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999" w:rsidRDefault="004F2999" w:rsidP="004F2999">
      <w:pPr>
        <w:spacing w:after="0" w:line="240" w:lineRule="auto"/>
        <w:ind w:firstLine="708"/>
        <w:jc w:val="right"/>
        <w:rPr>
          <w:rFonts w:ascii="Times New Roman" w:eastAsia="Times New Roman" w:hAnsi="Times New Roman" w:cs="Times New Roman"/>
          <w:b/>
          <w:sz w:val="28"/>
          <w:szCs w:val="28"/>
          <w:lang w:eastAsia="ru-RU"/>
        </w:rPr>
      </w:pPr>
      <w:r>
        <w:rPr>
          <w:rFonts w:ascii="Verdana" w:hAnsi="Verdana"/>
          <w:color w:val="2C2F34"/>
          <w:sz w:val="21"/>
          <w:szCs w:val="21"/>
          <w:shd w:val="clear" w:color="auto" w:fill="FFFFFF"/>
        </w:rPr>
        <w:t>Додаток</w:t>
      </w:r>
      <w:r>
        <w:rPr>
          <w:rFonts w:ascii="Verdana" w:hAnsi="Verdana"/>
          <w:color w:val="2C2F34"/>
          <w:sz w:val="21"/>
          <w:szCs w:val="21"/>
        </w:rPr>
        <w:br/>
      </w:r>
      <w:r>
        <w:rPr>
          <w:rFonts w:ascii="Verdana" w:hAnsi="Verdana"/>
          <w:color w:val="2C2F34"/>
          <w:sz w:val="21"/>
          <w:szCs w:val="21"/>
          <w:shd w:val="clear" w:color="auto" w:fill="FFFFFF"/>
        </w:rPr>
        <w:t>до листа Міністерства</w:t>
      </w:r>
      <w:r>
        <w:rPr>
          <w:rFonts w:ascii="Verdana" w:hAnsi="Verdana"/>
          <w:color w:val="2C2F34"/>
          <w:sz w:val="21"/>
          <w:szCs w:val="21"/>
        </w:rPr>
        <w:br/>
      </w:r>
      <w:r>
        <w:rPr>
          <w:rFonts w:ascii="Verdana" w:hAnsi="Verdana"/>
          <w:color w:val="2C2F34"/>
          <w:sz w:val="21"/>
          <w:szCs w:val="21"/>
          <w:shd w:val="clear" w:color="auto" w:fill="FFFFFF"/>
        </w:rPr>
        <w:t>освіти і науки України</w:t>
      </w:r>
      <w:r>
        <w:rPr>
          <w:rFonts w:ascii="Verdana" w:hAnsi="Verdana"/>
          <w:color w:val="2C2F34"/>
          <w:sz w:val="21"/>
          <w:szCs w:val="21"/>
        </w:rPr>
        <w:br/>
      </w:r>
      <w:hyperlink r:id="rId4" w:history="1">
        <w:r>
          <w:rPr>
            <w:rStyle w:val="a3"/>
            <w:rFonts w:ascii="Verdana" w:hAnsi="Verdana"/>
            <w:color w:val="D3170A"/>
            <w:sz w:val="21"/>
            <w:szCs w:val="21"/>
            <w:bdr w:val="none" w:sz="0" w:space="0" w:color="auto" w:frame="1"/>
            <w:shd w:val="clear" w:color="auto" w:fill="FFFFFF"/>
          </w:rPr>
          <w:t>від  01. 07. 2019 р. № 1/11-5966</w:t>
        </w:r>
      </w:hyperlink>
    </w:p>
    <w:p w:rsidR="00D972C7" w:rsidRPr="004F2999" w:rsidRDefault="00D972C7" w:rsidP="00D972C7">
      <w:pPr>
        <w:spacing w:after="0" w:line="240" w:lineRule="auto"/>
        <w:ind w:firstLine="708"/>
        <w:jc w:val="center"/>
        <w:rPr>
          <w:rFonts w:ascii="Times New Roman" w:eastAsia="Times New Roman" w:hAnsi="Times New Roman" w:cs="Times New Roman"/>
          <w:b/>
          <w:sz w:val="28"/>
          <w:szCs w:val="28"/>
          <w:lang w:eastAsia="ru-RU"/>
        </w:rPr>
      </w:pPr>
      <w:r w:rsidRPr="004F2999">
        <w:rPr>
          <w:rFonts w:ascii="Times New Roman" w:eastAsia="Times New Roman" w:hAnsi="Times New Roman" w:cs="Times New Roman"/>
          <w:b/>
          <w:sz w:val="28"/>
          <w:szCs w:val="28"/>
          <w:lang w:eastAsia="ru-RU"/>
        </w:rPr>
        <w:t>Біологія і екологія</w:t>
      </w:r>
    </w:p>
    <w:p w:rsidR="00D972C7" w:rsidRPr="004F2999" w:rsidRDefault="00D972C7" w:rsidP="00D972C7">
      <w:pPr>
        <w:widowControl w:val="0"/>
        <w:spacing w:after="0" w:line="240" w:lineRule="auto"/>
        <w:ind w:firstLine="709"/>
        <w:jc w:val="both"/>
        <w:rPr>
          <w:rFonts w:ascii="Times New Roman" w:eastAsia="MS Mincho" w:hAnsi="Times New Roman" w:cs="Times New Roman"/>
          <w:color w:val="000000"/>
          <w:sz w:val="28"/>
          <w:szCs w:val="24"/>
          <w:shd w:val="clear" w:color="auto" w:fill="FFFFFF"/>
          <w:lang w:eastAsia="uk-UA"/>
        </w:rPr>
      </w:pPr>
      <w:r w:rsidRPr="004F2999">
        <w:rPr>
          <w:rFonts w:ascii="Times New Roman" w:eastAsia="MS Mincho" w:hAnsi="Times New Roman" w:cs="Times New Roman"/>
          <w:color w:val="000000"/>
          <w:sz w:val="28"/>
          <w:szCs w:val="24"/>
          <w:shd w:val="clear" w:color="auto" w:fill="FFFFFF"/>
          <w:lang w:eastAsia="uk-UA"/>
        </w:rPr>
        <w:t>У 2019/2020 навчально</w:t>
      </w:r>
      <w:bookmarkStart w:id="0" w:name="_GoBack"/>
      <w:bookmarkEnd w:id="0"/>
      <w:r w:rsidRPr="004F2999">
        <w:rPr>
          <w:rFonts w:ascii="Times New Roman" w:eastAsia="MS Mincho" w:hAnsi="Times New Roman" w:cs="Times New Roman"/>
          <w:color w:val="000000"/>
          <w:sz w:val="28"/>
          <w:szCs w:val="24"/>
          <w:shd w:val="clear" w:color="auto" w:fill="FFFFFF"/>
          <w:lang w:eastAsia="uk-UA"/>
        </w:rPr>
        <w:t xml:space="preserve">му році навчання біології в </w:t>
      </w:r>
      <w:r w:rsidRPr="004F2999">
        <w:rPr>
          <w:rFonts w:ascii="Times New Roman" w:eastAsia="Times New Roman" w:hAnsi="Times New Roman" w:cs="Times New Roman"/>
          <w:sz w:val="28"/>
          <w:szCs w:val="28"/>
          <w:shd w:val="clear" w:color="auto" w:fill="FFFFFF"/>
          <w:lang w:eastAsia="ru-RU"/>
        </w:rPr>
        <w:t>закладах загальної середньої освіти</w:t>
      </w:r>
      <w:r w:rsidRPr="004F2999">
        <w:rPr>
          <w:rFonts w:ascii="Times New Roman" w:eastAsia="Times New Roman" w:hAnsi="Times New Roman" w:cs="Times New Roman"/>
          <w:b/>
          <w:sz w:val="28"/>
          <w:szCs w:val="28"/>
          <w:shd w:val="clear" w:color="auto" w:fill="FFFFFF"/>
          <w:lang w:eastAsia="ru-RU"/>
        </w:rPr>
        <w:t xml:space="preserve"> </w:t>
      </w:r>
      <w:r w:rsidRPr="004F2999">
        <w:rPr>
          <w:rFonts w:ascii="Times New Roman" w:eastAsia="MS Mincho" w:hAnsi="Times New Roman" w:cs="Times New Roman"/>
          <w:color w:val="000000"/>
          <w:sz w:val="28"/>
          <w:szCs w:val="24"/>
          <w:shd w:val="clear" w:color="auto" w:fill="FFFFFF"/>
          <w:lang w:eastAsia="uk-UA"/>
        </w:rPr>
        <w:t xml:space="preserve"> здійснюватиметься за такими навчальними програмами:</w:t>
      </w:r>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b/>
          <w:bCs/>
          <w:color w:val="000000"/>
          <w:sz w:val="28"/>
          <w:szCs w:val="28"/>
          <w:lang w:eastAsia="ru-RU"/>
        </w:rPr>
      </w:pPr>
      <w:r w:rsidRPr="004F2999">
        <w:rPr>
          <w:rFonts w:ascii="Times New Roman" w:eastAsia="Times New Roman" w:hAnsi="Times New Roman" w:cs="Times New Roman"/>
          <w:b/>
          <w:bCs/>
          <w:color w:val="000000"/>
          <w:sz w:val="28"/>
          <w:szCs w:val="28"/>
          <w:lang w:eastAsia="ru-RU"/>
        </w:rPr>
        <w:t>6-9 класи:</w:t>
      </w:r>
    </w:p>
    <w:p w:rsidR="00D972C7" w:rsidRPr="004F2999" w:rsidRDefault="00D972C7" w:rsidP="00D972C7">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4F2999">
        <w:rPr>
          <w:rFonts w:ascii="Times New Roman" w:eastAsia="Times New Roman" w:hAnsi="Times New Roman" w:cs="Times New Roman"/>
          <w:color w:val="000000"/>
          <w:sz w:val="28"/>
          <w:szCs w:val="28"/>
          <w:lang w:eastAsia="ru-RU"/>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офіційному веб-сайті МОН України [</w:t>
      </w:r>
      <w:hyperlink r:id="rId5" w:history="1">
        <w:r w:rsidRPr="004F2999">
          <w:rPr>
            <w:rFonts w:ascii="Times New Roman" w:eastAsia="Times New Roman" w:hAnsi="Times New Roman" w:cs="Times New Roman"/>
            <w:color w:val="000000"/>
            <w:sz w:val="28"/>
            <w:szCs w:val="24"/>
            <w:u w:val="single"/>
            <w:lang w:eastAsia="ru-RU"/>
          </w:rPr>
          <w:t>http://mon.gov.ua/activity/education/zagalnaserednya/navchalni-programi-5-9-klas</w:t>
        </w:r>
      </w:hyperlink>
      <w:r w:rsidRPr="004F2999">
        <w:rPr>
          <w:rFonts w:ascii="Times New Roman" w:eastAsia="Times New Roman" w:hAnsi="Times New Roman" w:cs="Times New Roman"/>
          <w:color w:val="000000"/>
          <w:sz w:val="28"/>
          <w:szCs w:val="28"/>
          <w:lang w:eastAsia="ru-RU"/>
        </w:rPr>
        <w:t>2017</w:t>
      </w:r>
      <w:r w:rsidRPr="004F2999">
        <w:rPr>
          <w:rFonts w:ascii="Times New Roman" w:eastAsia="Times New Roman" w:hAnsi="Times New Roman" w:cs="Times New Roman"/>
          <w:sz w:val="28"/>
          <w:szCs w:val="28"/>
          <w:lang w:eastAsia="ru-RU"/>
        </w:rPr>
        <w:t>.html</w:t>
      </w:r>
      <w:r w:rsidRPr="004F2999">
        <w:rPr>
          <w:rFonts w:ascii="Times New Roman" w:eastAsia="Times New Roman" w:hAnsi="Times New Roman" w:cs="Times New Roman"/>
          <w:color w:val="000000"/>
          <w:sz w:val="28"/>
          <w:szCs w:val="28"/>
          <w:lang w:eastAsia="ru-RU"/>
        </w:rPr>
        <w:t>];</w:t>
      </w:r>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b/>
          <w:bCs/>
          <w:iCs/>
          <w:color w:val="000000"/>
          <w:sz w:val="28"/>
          <w:szCs w:val="28"/>
          <w:lang w:eastAsia="ru-RU"/>
        </w:rPr>
      </w:pPr>
      <w:r w:rsidRPr="004F2999">
        <w:rPr>
          <w:rFonts w:ascii="Times New Roman" w:eastAsia="Times New Roman" w:hAnsi="Times New Roman" w:cs="Times New Roman"/>
          <w:b/>
          <w:bCs/>
          <w:iCs/>
          <w:color w:val="000000"/>
          <w:sz w:val="28"/>
          <w:szCs w:val="28"/>
          <w:lang w:eastAsia="ru-RU"/>
        </w:rPr>
        <w:t>8 -9 класи з поглибленим вивченням біології:</w:t>
      </w:r>
    </w:p>
    <w:p w:rsidR="00D972C7" w:rsidRPr="004F2999" w:rsidRDefault="00D972C7" w:rsidP="00D972C7">
      <w:pPr>
        <w:autoSpaceDE w:val="0"/>
        <w:autoSpaceDN w:val="0"/>
        <w:adjustRightInd w:val="0"/>
        <w:spacing w:after="0" w:line="240" w:lineRule="auto"/>
        <w:rPr>
          <w:rFonts w:ascii="Times New Roman" w:eastAsia="Times New Roman" w:hAnsi="Times New Roman" w:cs="Times New Roman"/>
          <w:b/>
          <w:bCs/>
          <w:iCs/>
          <w:color w:val="000000"/>
          <w:sz w:val="28"/>
          <w:szCs w:val="28"/>
          <w:lang w:eastAsia="ru-RU"/>
        </w:rPr>
      </w:pPr>
      <w:r w:rsidRPr="004F2999">
        <w:rPr>
          <w:rFonts w:ascii="Times New Roman" w:eastAsia="Times New Roman" w:hAnsi="Times New Roman" w:cs="Times New Roman"/>
          <w:color w:val="000000"/>
          <w:sz w:val="28"/>
          <w:szCs w:val="28"/>
          <w:lang w:eastAsia="ru-RU"/>
        </w:rPr>
        <w:t xml:space="preserve">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 України від 17.07.2013 № 983. Програму розміщено на офіційному веб-сайті МОН України </w:t>
      </w:r>
      <w:r w:rsidRPr="004F2999">
        <w:rPr>
          <w:rFonts w:ascii="Times New Roman" w:eastAsia="Times New Roman" w:hAnsi="Times New Roman" w:cs="Times New Roman"/>
          <w:iCs/>
          <w:sz w:val="28"/>
          <w:szCs w:val="28"/>
          <w:lang w:eastAsia="ru-RU"/>
        </w:rPr>
        <w:t>https://mon.gov.ua/storage/app/media/zagalna%20serednya/programy-5-9-klas/biologiya1.pdf]</w:t>
      </w:r>
      <w:r w:rsidRPr="004F2999">
        <w:rPr>
          <w:rFonts w:ascii="Times New Roman" w:eastAsia="Times New Roman" w:hAnsi="Times New Roman" w:cs="Times New Roman"/>
          <w:sz w:val="28"/>
          <w:szCs w:val="28"/>
          <w:lang w:eastAsia="ru-RU"/>
        </w:rPr>
        <w:t>;</w:t>
      </w:r>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b/>
          <w:bCs/>
          <w:iCs/>
          <w:color w:val="000000"/>
          <w:sz w:val="28"/>
          <w:szCs w:val="28"/>
          <w:lang w:eastAsia="ru-RU"/>
        </w:rPr>
      </w:pPr>
      <w:r w:rsidRPr="004F2999">
        <w:rPr>
          <w:rFonts w:ascii="Times New Roman" w:eastAsia="Times New Roman" w:hAnsi="Times New Roman" w:cs="Times New Roman"/>
          <w:b/>
          <w:bCs/>
          <w:iCs/>
          <w:color w:val="000000"/>
          <w:sz w:val="28"/>
          <w:szCs w:val="28"/>
          <w:lang w:eastAsia="ru-RU"/>
        </w:rPr>
        <w:t>10-11 класи:</w:t>
      </w:r>
    </w:p>
    <w:p w:rsidR="00D972C7" w:rsidRPr="004F2999" w:rsidRDefault="00D972C7" w:rsidP="00D972C7">
      <w:pPr>
        <w:autoSpaceDE w:val="0"/>
        <w:autoSpaceDN w:val="0"/>
        <w:adjustRightInd w:val="0"/>
        <w:spacing w:after="0" w:line="240" w:lineRule="auto"/>
        <w:jc w:val="both"/>
        <w:rPr>
          <w:rFonts w:ascii="Times New Roman" w:eastAsia="Times New Roman" w:hAnsi="Times New Roman" w:cs="Times New Roman"/>
          <w:color w:val="0000FF"/>
          <w:sz w:val="28"/>
          <w:szCs w:val="28"/>
          <w:lang w:eastAsia="ru-RU"/>
        </w:rPr>
      </w:pPr>
      <w:r w:rsidRPr="004F2999">
        <w:rPr>
          <w:rFonts w:ascii="Times New Roman" w:eastAsia="Times New Roman" w:hAnsi="Times New Roman" w:cs="Times New Roman"/>
          <w:bCs/>
          <w:iCs/>
          <w:color w:val="000000"/>
          <w:sz w:val="28"/>
          <w:szCs w:val="28"/>
          <w:lang w:eastAsia="ru-RU"/>
        </w:rPr>
        <w:t xml:space="preserve">Програма з біології і екології для 10-11 класів закладів загальної середньої </w:t>
      </w:r>
      <w:proofErr w:type="spellStart"/>
      <w:r w:rsidRPr="004F2999">
        <w:rPr>
          <w:rFonts w:ascii="Times New Roman" w:eastAsia="Times New Roman" w:hAnsi="Times New Roman" w:cs="Times New Roman"/>
          <w:bCs/>
          <w:iCs/>
          <w:color w:val="000000"/>
          <w:sz w:val="28"/>
          <w:szCs w:val="28"/>
          <w:lang w:eastAsia="ru-RU"/>
        </w:rPr>
        <w:t>середньої</w:t>
      </w:r>
      <w:proofErr w:type="spellEnd"/>
      <w:r w:rsidRPr="004F2999">
        <w:rPr>
          <w:rFonts w:ascii="Times New Roman" w:eastAsia="Times New Roman" w:hAnsi="Times New Roman" w:cs="Times New Roman"/>
          <w:bCs/>
          <w:iCs/>
          <w:color w:val="000000"/>
          <w:sz w:val="28"/>
          <w:szCs w:val="28"/>
          <w:lang w:eastAsia="ru-RU"/>
        </w:rPr>
        <w:t xml:space="preserve"> освіти: </w:t>
      </w:r>
      <w:r w:rsidRPr="004F2999">
        <w:rPr>
          <w:rFonts w:ascii="Times New Roman" w:eastAsia="Times New Roman" w:hAnsi="Times New Roman" w:cs="Times New Roman"/>
          <w:b/>
          <w:bCs/>
          <w:iCs/>
          <w:color w:val="000000"/>
          <w:sz w:val="28"/>
          <w:szCs w:val="28"/>
          <w:lang w:eastAsia="ru-RU"/>
        </w:rPr>
        <w:t>рівень стандарту</w:t>
      </w:r>
      <w:r w:rsidRPr="004F2999">
        <w:rPr>
          <w:rFonts w:ascii="Times New Roman" w:eastAsia="Times New Roman" w:hAnsi="Times New Roman" w:cs="Times New Roman"/>
          <w:bCs/>
          <w:iCs/>
          <w:color w:val="000000"/>
          <w:sz w:val="28"/>
          <w:szCs w:val="28"/>
          <w:lang w:eastAsia="ru-RU"/>
        </w:rPr>
        <w:t xml:space="preserve">, затверджена наказом </w:t>
      </w:r>
      <w:r w:rsidRPr="004F2999">
        <w:rPr>
          <w:rFonts w:ascii="Times New Roman" w:eastAsia="Times New Roman" w:hAnsi="Times New Roman" w:cs="Times New Roman"/>
          <w:color w:val="000000"/>
          <w:sz w:val="28"/>
          <w:szCs w:val="28"/>
          <w:lang w:eastAsia="ru-RU"/>
        </w:rPr>
        <w:t xml:space="preserve"> Міністерства освіти і науки України від 23.10.2017 № 1407</w:t>
      </w:r>
      <w:r w:rsidRPr="004F2999">
        <w:rPr>
          <w:rFonts w:ascii="Times New Roman" w:eastAsia="Times New Roman" w:hAnsi="Times New Roman" w:cs="Times New Roman"/>
          <w:sz w:val="28"/>
          <w:szCs w:val="28"/>
          <w:lang w:eastAsia="ru-RU"/>
        </w:rPr>
        <w:t>;</w:t>
      </w:r>
    </w:p>
    <w:p w:rsidR="00D972C7" w:rsidRPr="004F2999" w:rsidRDefault="00D972C7" w:rsidP="00D972C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2999">
        <w:rPr>
          <w:rFonts w:ascii="Times New Roman" w:eastAsia="Times New Roman" w:hAnsi="Times New Roman" w:cs="Times New Roman"/>
          <w:bCs/>
          <w:iCs/>
          <w:color w:val="000000"/>
          <w:sz w:val="28"/>
          <w:szCs w:val="28"/>
          <w:lang w:eastAsia="ru-RU"/>
        </w:rPr>
        <w:t xml:space="preserve">Програма з біології і екології для 10-11 класів закладів загальної середньої </w:t>
      </w:r>
      <w:proofErr w:type="spellStart"/>
      <w:r w:rsidRPr="004F2999">
        <w:rPr>
          <w:rFonts w:ascii="Times New Roman" w:eastAsia="Times New Roman" w:hAnsi="Times New Roman" w:cs="Times New Roman"/>
          <w:bCs/>
          <w:iCs/>
          <w:color w:val="000000"/>
          <w:sz w:val="28"/>
          <w:szCs w:val="28"/>
          <w:lang w:eastAsia="ru-RU"/>
        </w:rPr>
        <w:t>середньої</w:t>
      </w:r>
      <w:proofErr w:type="spellEnd"/>
      <w:r w:rsidRPr="004F2999">
        <w:rPr>
          <w:rFonts w:ascii="Times New Roman" w:eastAsia="Times New Roman" w:hAnsi="Times New Roman" w:cs="Times New Roman"/>
          <w:bCs/>
          <w:iCs/>
          <w:color w:val="000000"/>
          <w:sz w:val="28"/>
          <w:szCs w:val="28"/>
          <w:lang w:eastAsia="ru-RU"/>
        </w:rPr>
        <w:t xml:space="preserve"> освіти: </w:t>
      </w:r>
      <w:r w:rsidRPr="004F2999">
        <w:rPr>
          <w:rFonts w:ascii="Times New Roman" w:eastAsia="Times New Roman" w:hAnsi="Times New Roman" w:cs="Times New Roman"/>
          <w:b/>
          <w:bCs/>
          <w:iCs/>
          <w:color w:val="000000"/>
          <w:sz w:val="28"/>
          <w:szCs w:val="28"/>
          <w:lang w:eastAsia="ru-RU"/>
        </w:rPr>
        <w:t>профільний рівень</w:t>
      </w:r>
      <w:r w:rsidRPr="004F2999">
        <w:rPr>
          <w:rFonts w:ascii="Times New Roman" w:eastAsia="Times New Roman" w:hAnsi="Times New Roman" w:cs="Times New Roman"/>
          <w:bCs/>
          <w:iCs/>
          <w:color w:val="000000"/>
          <w:sz w:val="28"/>
          <w:szCs w:val="28"/>
          <w:lang w:eastAsia="ru-RU"/>
        </w:rPr>
        <w:t xml:space="preserve">, затверджена наказом </w:t>
      </w:r>
      <w:r w:rsidRPr="004F2999">
        <w:rPr>
          <w:rFonts w:ascii="Times New Roman" w:eastAsia="Times New Roman" w:hAnsi="Times New Roman" w:cs="Times New Roman"/>
          <w:color w:val="000000"/>
          <w:sz w:val="28"/>
          <w:szCs w:val="28"/>
          <w:lang w:eastAsia="ru-RU"/>
        </w:rPr>
        <w:t xml:space="preserve"> Міністерства освіти і науки України від 23.10.2017 № 1407. </w:t>
      </w:r>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color w:val="000000"/>
          <w:sz w:val="28"/>
          <w:szCs w:val="28"/>
          <w:lang w:eastAsia="ru-RU"/>
        </w:rPr>
        <w:t xml:space="preserve">Програми розміщені на офіційному веб-сайті МОН України </w:t>
      </w:r>
      <w:r w:rsidRPr="004F2999">
        <w:rPr>
          <w:rFonts w:ascii="Times New Roman" w:eastAsia="Times New Roman" w:hAnsi="Times New Roman" w:cs="Times New Roman"/>
          <w:sz w:val="28"/>
          <w:szCs w:val="28"/>
          <w:lang w:eastAsia="ru-RU"/>
        </w:rPr>
        <w:t>[https://mon.gov.ua/ua/osvita/zagalna-serednya-osvita/navchalni-programi/navchalni-programi-dlya-10-11-klasiv].</w:t>
      </w:r>
    </w:p>
    <w:p w:rsidR="00D972C7" w:rsidRPr="004F2999" w:rsidRDefault="00D972C7" w:rsidP="00D972C7">
      <w:pPr>
        <w:spacing w:after="0" w:line="240" w:lineRule="auto"/>
        <w:ind w:firstLine="851"/>
        <w:jc w:val="both"/>
        <w:rPr>
          <w:rFonts w:ascii="Times New Roman" w:eastAsia="Times New Roman" w:hAnsi="Times New Roman" w:cs="Times New Roman"/>
          <w:spacing w:val="-4"/>
          <w:sz w:val="28"/>
          <w:szCs w:val="28"/>
          <w:lang w:eastAsia="ru-RU"/>
        </w:rPr>
      </w:pPr>
      <w:r w:rsidRPr="004F2999">
        <w:rPr>
          <w:rFonts w:ascii="Times New Roman" w:eastAsia="Times New Roman" w:hAnsi="Times New Roman" w:cs="Times New Roman"/>
          <w:color w:val="000000"/>
          <w:sz w:val="28"/>
          <w:szCs w:val="28"/>
          <w:lang w:eastAsia="ru-RU"/>
        </w:rPr>
        <w:t>Чинні п</w:t>
      </w:r>
      <w:r w:rsidRPr="004F2999">
        <w:rPr>
          <w:rFonts w:ascii="Times New Roman" w:eastAsia="Times New Roman" w:hAnsi="Times New Roman" w:cs="Times New Roman"/>
          <w:sz w:val="28"/>
          <w:szCs w:val="28"/>
          <w:lang w:eastAsia="ru-RU"/>
        </w:rPr>
        <w:t xml:space="preserve">рограми дають право вчителю творчо підходити до реалізації їх змісту: 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w:t>
      </w:r>
      <w:r w:rsidRPr="004F2999">
        <w:rPr>
          <w:rFonts w:ascii="Times New Roman" w:eastAsia="Times New Roman" w:hAnsi="Times New Roman" w:cs="Times New Roman"/>
          <w:spacing w:val="-2"/>
          <w:sz w:val="28"/>
          <w:szCs w:val="28"/>
          <w:lang w:eastAsia="ru-RU"/>
        </w:rPr>
        <w:t xml:space="preserve">шкільних екскурсій, використовуючи для цього резервні години або години навчальної практики; </w:t>
      </w:r>
      <w:r w:rsidRPr="004F2999">
        <w:rPr>
          <w:rFonts w:ascii="Times New Roman" w:eastAsia="Times New Roman" w:hAnsi="Times New Roman" w:cs="Times New Roman"/>
          <w:sz w:val="28"/>
          <w:szCs w:val="28"/>
          <w:lang w:eastAsia="ru-RU"/>
        </w:rPr>
        <w:t xml:space="preserve">добирати об'єкти для вивчення та включати в зміст освіти приклади зі свого регіону. </w:t>
      </w:r>
      <w:r w:rsidRPr="004F2999">
        <w:rPr>
          <w:rFonts w:ascii="Times New Roman" w:eastAsia="Times New Roman" w:hAnsi="Times New Roman" w:cs="Times New Roman"/>
          <w:spacing w:val="-3"/>
          <w:sz w:val="28"/>
          <w:szCs w:val="28"/>
          <w:lang w:eastAsia="ru-RU"/>
        </w:rPr>
        <w:t xml:space="preserve">Резервні години </w:t>
      </w:r>
      <w:r w:rsidRPr="004F2999">
        <w:rPr>
          <w:rFonts w:ascii="Times New Roman" w:eastAsia="Times New Roman" w:hAnsi="Times New Roman" w:cs="Times New Roman"/>
          <w:spacing w:val="-4"/>
          <w:sz w:val="28"/>
          <w:szCs w:val="28"/>
          <w:lang w:eastAsia="ru-RU"/>
        </w:rPr>
        <w:t xml:space="preserve">можуть </w:t>
      </w:r>
      <w:r w:rsidRPr="004F2999">
        <w:rPr>
          <w:rFonts w:ascii="Times New Roman" w:eastAsia="Times New Roman" w:hAnsi="Times New Roman" w:cs="Times New Roman"/>
          <w:spacing w:val="-3"/>
          <w:sz w:val="28"/>
          <w:szCs w:val="28"/>
          <w:lang w:eastAsia="ru-RU"/>
        </w:rPr>
        <w:t xml:space="preserve">бути використані для </w:t>
      </w:r>
      <w:r w:rsidRPr="004F2999">
        <w:rPr>
          <w:rFonts w:ascii="Times New Roman" w:eastAsia="Times New Roman" w:hAnsi="Times New Roman" w:cs="Times New Roman"/>
          <w:spacing w:val="-4"/>
          <w:sz w:val="28"/>
          <w:szCs w:val="28"/>
          <w:lang w:eastAsia="ru-RU"/>
        </w:rPr>
        <w:t>повторення, систематизації, узагальнення навчального матеріалу, контролю та оцінювання результатів навчання учнів, проведення семінарів, захисту проектів тощо.</w:t>
      </w:r>
    </w:p>
    <w:p w:rsidR="00D972C7" w:rsidRPr="004F2999" w:rsidRDefault="00D972C7" w:rsidP="00D972C7">
      <w:pPr>
        <w:spacing w:after="0" w:line="240" w:lineRule="auto"/>
        <w:ind w:firstLine="709"/>
        <w:jc w:val="both"/>
        <w:rPr>
          <w:rFonts w:ascii="Times New Roman" w:eastAsia="Times New Roman" w:hAnsi="Times New Roman" w:cs="Times New Roman"/>
          <w:bCs/>
          <w:iCs/>
          <w:sz w:val="28"/>
          <w:szCs w:val="28"/>
          <w:bdr w:val="none" w:sz="0" w:space="0" w:color="auto" w:frame="1"/>
          <w:lang w:eastAsia="ru-RU"/>
        </w:rPr>
      </w:pPr>
      <w:r w:rsidRPr="004F2999">
        <w:rPr>
          <w:rFonts w:ascii="Times New Roman" w:eastAsia="Times New Roman" w:hAnsi="Times New Roman" w:cs="Times New Roman"/>
          <w:sz w:val="28"/>
          <w:szCs w:val="28"/>
          <w:lang w:eastAsia="ru-RU"/>
        </w:rPr>
        <w:t>У навчальному плані і додатку до свідоцтва про здобуття повної загальної середньої освіти зазначається один предмет «Біологія і екологія».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«біологія».</w:t>
      </w:r>
    </w:p>
    <w:p w:rsidR="00D972C7" w:rsidRPr="004F2999" w:rsidRDefault="00D972C7" w:rsidP="00D972C7">
      <w:pPr>
        <w:spacing w:after="0" w:line="240" w:lineRule="auto"/>
        <w:ind w:firstLine="851"/>
        <w:jc w:val="both"/>
        <w:rPr>
          <w:rFonts w:ascii="Times New Roman" w:eastAsia="Times New Roman" w:hAnsi="Times New Roman" w:cs="Times New Roman"/>
          <w:spacing w:val="-4"/>
          <w:sz w:val="28"/>
          <w:szCs w:val="28"/>
          <w:lang w:eastAsia="ru-RU"/>
        </w:rPr>
      </w:pPr>
    </w:p>
    <w:p w:rsidR="00D972C7" w:rsidRPr="004F2999" w:rsidRDefault="00D972C7" w:rsidP="00D972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color w:val="000000"/>
          <w:sz w:val="28"/>
          <w:szCs w:val="28"/>
          <w:lang w:eastAsia="ru-RU"/>
        </w:rPr>
        <w:lastRenderedPageBreak/>
        <w:tab/>
        <w:t xml:space="preserve">У 2019/2020 навчальному році завершується впровадження  навчальних програм для старшої школи, розроблених до Державного стандарту 2011 року.  Нові навчальні програми розроблено на </w:t>
      </w:r>
      <w:proofErr w:type="spellStart"/>
      <w:r w:rsidRPr="004F2999">
        <w:rPr>
          <w:rFonts w:ascii="Times New Roman" w:eastAsia="Times New Roman" w:hAnsi="Times New Roman" w:cs="Times New Roman"/>
          <w:color w:val="000000"/>
          <w:sz w:val="28"/>
          <w:szCs w:val="28"/>
          <w:lang w:eastAsia="ru-RU"/>
        </w:rPr>
        <w:t>компетентністних</w:t>
      </w:r>
      <w:proofErr w:type="spellEnd"/>
      <w:r w:rsidRPr="004F2999">
        <w:rPr>
          <w:rFonts w:ascii="Times New Roman" w:eastAsia="Times New Roman" w:hAnsi="Times New Roman" w:cs="Times New Roman"/>
          <w:color w:val="000000"/>
          <w:sz w:val="28"/>
          <w:szCs w:val="28"/>
          <w:lang w:eastAsia="ru-RU"/>
        </w:rPr>
        <w:t xml:space="preserve"> засадах, визначених Концепцією реалізації державної політики</w:t>
      </w:r>
      <w:r w:rsidRPr="004F2999">
        <w:rPr>
          <w:rFonts w:ascii="Times New Roman" w:eastAsia="Times New Roman" w:hAnsi="Times New Roman" w:cs="Times New Roman"/>
          <w:sz w:val="28"/>
          <w:szCs w:val="28"/>
          <w:lang w:eastAsia="ru-RU"/>
        </w:rPr>
        <w:t xml:space="preserve"> у сфері реформування загальної середньої освіти «Нова українська школа».</w:t>
      </w:r>
    </w:p>
    <w:p w:rsidR="00D972C7" w:rsidRPr="004F2999" w:rsidRDefault="00D972C7" w:rsidP="00D972C7">
      <w:pPr>
        <w:spacing w:after="0" w:line="240" w:lineRule="auto"/>
        <w:ind w:firstLine="851"/>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Навчальний матеріал у програмі 11 класу структуровано за темами: «Адаптації», «Біологічні основи здорового способу життя», «Екологія», «Сталий розвиток та раціональне природокористування», «Застосування результатів біологічних досліджень у медицині, селекції та біотехнології». </w:t>
      </w:r>
    </w:p>
    <w:p w:rsidR="00D972C7" w:rsidRPr="004F2999" w:rsidRDefault="00D972C7" w:rsidP="00D972C7">
      <w:pPr>
        <w:spacing w:after="0" w:line="240" w:lineRule="auto"/>
        <w:ind w:firstLine="851"/>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Програма із біології і екології на рівні стандарту в 11 класі розрахована на 70 годин (2 години на тиждень). Кількість годин на вивчення тем, послідовність їх вивчення в програмі орієнтовні і можуть змінюватись вчителем під час календарно-тематичного планування. У межах кожної теми рекомендуємо передбачити години на повторення і корекцію знань, отриманих в основній школі,  узагальнення і систематизацію навчального матеріалу. </w:t>
      </w:r>
    </w:p>
    <w:p w:rsidR="00D972C7" w:rsidRPr="004F2999" w:rsidRDefault="00D972C7" w:rsidP="00D972C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Курс біології і екології  </w:t>
      </w:r>
      <w:r w:rsidRPr="004F2999">
        <w:rPr>
          <w:rFonts w:ascii="Times New Roman" w:eastAsia="Times New Roman" w:hAnsi="Times New Roman" w:cs="Times New Roman"/>
          <w:b/>
          <w:bCs/>
          <w:iCs/>
          <w:sz w:val="28"/>
          <w:szCs w:val="28"/>
          <w:lang w:eastAsia="ru-RU"/>
        </w:rPr>
        <w:t xml:space="preserve">одинадцятого класу </w:t>
      </w:r>
      <w:r w:rsidRPr="004F2999">
        <w:rPr>
          <w:rFonts w:ascii="Times New Roman" w:eastAsia="Times New Roman" w:hAnsi="Times New Roman" w:cs="Times New Roman"/>
          <w:sz w:val="28"/>
          <w:szCs w:val="28"/>
          <w:lang w:eastAsia="ru-RU"/>
        </w:rPr>
        <w:t xml:space="preserve"> покликаний сформувати у випускників  школи </w:t>
      </w:r>
      <w:proofErr w:type="spellStart"/>
      <w:r w:rsidRPr="004F2999">
        <w:rPr>
          <w:rFonts w:ascii="Times New Roman" w:eastAsia="Times New Roman" w:hAnsi="Times New Roman" w:cs="Times New Roman"/>
          <w:sz w:val="28"/>
          <w:szCs w:val="28"/>
          <w:lang w:eastAsia="ru-RU"/>
        </w:rPr>
        <w:t>ключеві</w:t>
      </w:r>
      <w:proofErr w:type="spellEnd"/>
      <w:r w:rsidRPr="004F2999">
        <w:rPr>
          <w:rFonts w:ascii="Times New Roman" w:eastAsia="Times New Roman" w:hAnsi="Times New Roman" w:cs="Times New Roman"/>
          <w:sz w:val="28"/>
          <w:szCs w:val="28"/>
          <w:lang w:eastAsia="ru-RU"/>
        </w:rPr>
        <w:t xml:space="preserve"> компетентності, які забезпечують знання та розуміння фундаментальних принципів біології, осмисленні уміння, сформовані навички, усвідомлене ставлення до вибору шляху подальшого навчання відповідно до своїх інтересів і здібностей.</w:t>
      </w:r>
    </w:p>
    <w:p w:rsidR="00D972C7" w:rsidRPr="004F2999" w:rsidRDefault="00D972C7" w:rsidP="00D972C7">
      <w:pPr>
        <w:tabs>
          <w:tab w:val="left" w:pos="709"/>
          <w:tab w:val="left" w:pos="10260"/>
        </w:tabs>
        <w:spacing w:after="0" w:line="240" w:lineRule="auto"/>
        <w:ind w:right="-54" w:firstLine="567"/>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 У змісті всіх тем реалізовано три взаємопов’язані компоненти, важливі  для формування ключових компетентностей: </w:t>
      </w:r>
    </w:p>
    <w:p w:rsidR="00D972C7" w:rsidRPr="004F2999" w:rsidRDefault="00D972C7" w:rsidP="00D972C7">
      <w:pPr>
        <w:tabs>
          <w:tab w:val="left" w:pos="709"/>
          <w:tab w:val="left" w:pos="10260"/>
        </w:tabs>
        <w:spacing w:after="0" w:line="240" w:lineRule="auto"/>
        <w:ind w:right="-54" w:firstLine="709"/>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екологічній  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сталого (збалансованого) розвитку;</w:t>
      </w:r>
    </w:p>
    <w:p w:rsidR="00D972C7" w:rsidRPr="004F2999" w:rsidRDefault="00D972C7" w:rsidP="00D972C7">
      <w:pPr>
        <w:tabs>
          <w:tab w:val="left" w:pos="709"/>
          <w:tab w:val="left" w:pos="10260"/>
        </w:tabs>
        <w:spacing w:after="0" w:line="240" w:lineRule="auto"/>
        <w:ind w:right="-54" w:firstLine="709"/>
        <w:jc w:val="both"/>
        <w:rPr>
          <w:rFonts w:ascii="Times New Roman" w:eastAsia="Times New Roman" w:hAnsi="Times New Roman" w:cs="Times New Roman"/>
          <w:sz w:val="28"/>
          <w:szCs w:val="28"/>
          <w:lang w:eastAsia="ru-RU"/>
        </w:rPr>
      </w:pPr>
      <w:proofErr w:type="spellStart"/>
      <w:r w:rsidRPr="004F2999">
        <w:rPr>
          <w:rFonts w:ascii="Times New Roman" w:eastAsia="Times New Roman" w:hAnsi="Times New Roman" w:cs="Times New Roman"/>
          <w:sz w:val="28"/>
          <w:szCs w:val="28"/>
          <w:lang w:eastAsia="ru-RU"/>
        </w:rPr>
        <w:t>здоров’язбережувальний</w:t>
      </w:r>
      <w:proofErr w:type="spellEnd"/>
      <w:r w:rsidRPr="004F2999">
        <w:rPr>
          <w:rFonts w:ascii="Times New Roman" w:eastAsia="Times New Roman" w:hAnsi="Times New Roman" w:cs="Times New Roman"/>
          <w:sz w:val="28"/>
          <w:szCs w:val="28"/>
          <w:lang w:eastAsia="ru-RU"/>
        </w:rPr>
        <w:t xml:space="preserve"> - ознаки та критерії здоров'я, визначає роль ендогенних та екзогенних чинників, забезпечує набуття навичок безпечної поведінки, спрямованих на збереження власного здоров’я та здоров’я інших людей;</w:t>
      </w:r>
    </w:p>
    <w:p w:rsidR="00D972C7" w:rsidRPr="004F2999" w:rsidRDefault="00D972C7" w:rsidP="00D972C7">
      <w:pPr>
        <w:spacing w:after="0" w:line="240" w:lineRule="auto"/>
        <w:ind w:firstLine="709"/>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соціально-громадянський -  відповідальність за ухвалення виважених рішень щодо діяльності в довкіллі, за стан довкілля, готовність брати участь у природоохоронних заходах.</w:t>
      </w:r>
    </w:p>
    <w:p w:rsidR="00D972C7" w:rsidRPr="004F2999" w:rsidRDefault="00D972C7" w:rsidP="00D972C7">
      <w:pPr>
        <w:spacing w:after="0" w:line="240" w:lineRule="auto"/>
        <w:ind w:firstLine="709"/>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Основна концептуальна ідея нової навчальної програми з біології і екології для 11 класу базується на реалізації функціонального, системно-структурного та екологічного підходів і забезпечує розуміння біологічної картини світу, цінності таких категорій, як знання, життя, природа, здоров’я, формування свідомого ставлення до екологічних проблем, усвідомлення біосферної етики, застосування знань з біології у повсякденному житті та майбутній професійній діяльності, оцінювання їх ролі для суспільного розвитку, перспектив розвитку науки біологія  та її значення у забезпеченні існування біосфери</w:t>
      </w:r>
      <w:r w:rsidRPr="004F2999">
        <w:rPr>
          <w:rFonts w:ascii="Times New Roman" w:eastAsia="Times New Roman" w:hAnsi="Times New Roman" w:cs="Times New Roman"/>
          <w:color w:val="333333"/>
          <w:sz w:val="28"/>
          <w:szCs w:val="28"/>
          <w:lang w:eastAsia="ru-RU"/>
        </w:rPr>
        <w:t xml:space="preserve">. </w:t>
      </w:r>
    </w:p>
    <w:p w:rsidR="00D972C7" w:rsidRPr="004F2999" w:rsidRDefault="00D972C7" w:rsidP="00D972C7">
      <w:pPr>
        <w:spacing w:after="0" w:line="240" w:lineRule="auto"/>
        <w:ind w:firstLine="709"/>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Зміст курсу «Біологія і екологія» є логічним продовженням курсу біології основної школи у формуванні природничо-наукової компетентності учнів і спрямований на задоволення освітніх потреб відповідно до обраного рівня освіти: стандарту або профільного. </w:t>
      </w:r>
      <w:r w:rsidRPr="004F2999">
        <w:rPr>
          <w:rFonts w:ascii="Times New Roman" w:eastAsia="TimesNewRoman" w:hAnsi="Times New Roman" w:cs="Times New Roman"/>
          <w:sz w:val="28"/>
          <w:szCs w:val="28"/>
          <w:lang w:eastAsia="ru-RU"/>
        </w:rPr>
        <w:t>Спільним у меті навчання на різних рівнях є формування системи знань про основні властивості живих систем, формування предметної та методологічної компетентностей. І на профільному рівні і на рівні стандарту вивчаються однакові теми. Однак на п</w:t>
      </w:r>
      <w:r w:rsidRPr="004F2999">
        <w:rPr>
          <w:rFonts w:ascii="Times New Roman" w:eastAsia="Times New Roman" w:hAnsi="Times New Roman" w:cs="Times New Roman"/>
          <w:sz w:val="28"/>
          <w:szCs w:val="28"/>
          <w:lang w:eastAsia="ru-RU"/>
        </w:rPr>
        <w:t xml:space="preserve">рофільному рівні предмет вивчається поглиблено і передбачає більш повне опанування понять, законів, теорій; використання інноваційних технологій навчання; організації практичної, дослідницької та проектної  діяльності учнів; забезпечує також прикладне спрямування навчання за рахунок інтеграції знань і методів пізнання та застосування їх у різних сферах діяльності, у тому числі і професійну орієнтацію учнів на майбутню діяльність, яка користується попитом на ринку праці. </w:t>
      </w:r>
    </w:p>
    <w:p w:rsidR="00D972C7" w:rsidRPr="004F2999" w:rsidRDefault="00D972C7" w:rsidP="00D972C7">
      <w:pPr>
        <w:spacing w:after="0" w:line="240" w:lineRule="auto"/>
        <w:ind w:firstLine="709"/>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У класах небіологічного профілю необхідно приділити більшої уваги розділам, що пов’язані із життям, а не суто основам біологічних знань. Варто приділяти увагу питанням, що пов’язані з майбутнім батьківством молодих людей. Важливо пам’ятати, що  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набуття знань, умінь і навичок, формування ціннісних ставлень  важливих для  життя. </w:t>
      </w:r>
    </w:p>
    <w:p w:rsidR="00D972C7" w:rsidRPr="004F2999" w:rsidRDefault="00D972C7" w:rsidP="00D972C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Зміст теми «Адаптації» має теоретико-прикладний характер.  М</w:t>
      </w:r>
      <w:r w:rsidRPr="004F2999">
        <w:rPr>
          <w:rFonts w:ascii="Times New Roman" w:eastAsia="Times New Roman" w:hAnsi="Times New Roman" w:cs="Times New Roman"/>
          <w:iCs/>
          <w:sz w:val="28"/>
          <w:szCs w:val="28"/>
          <w:lang w:eastAsia="ru-RU"/>
        </w:rPr>
        <w:t xml:space="preserve">етою вивчення  </w:t>
      </w:r>
      <w:r w:rsidRPr="004F2999">
        <w:rPr>
          <w:rFonts w:ascii="Times New Roman" w:eastAsia="Times New Roman" w:hAnsi="Times New Roman" w:cs="Times New Roman"/>
          <w:sz w:val="28"/>
          <w:szCs w:val="28"/>
          <w:lang w:eastAsia="ru-RU"/>
        </w:rPr>
        <w:t xml:space="preserve">має бути формування в учнів комплексного уявлення про адаптації, що проявляються на  різних рівнях організації біологічних систем. Тема націлена на  розуміння, яким чином зміна умов середовища впливає на стан, сталість і розвиток живих істот; усвідомлення, що на підставі вивчення життєвих циклів видів та особливостей їх життєвих стратегій можна контролювати чисельність небезпечних інвазійних та патогенних організмів або, навпаки, створювати відповідні умови для підвищення продуктивності організмів, що використовуються в якості харчових, технічних, лікарських; в який спосіб можна досягти підвищення стійкості організмів в процесі їх адаптації до стрес-факторів; як підвищити власний адаптивний потенціал тощо. </w:t>
      </w:r>
    </w:p>
    <w:p w:rsidR="00D972C7" w:rsidRPr="004F2999" w:rsidRDefault="00D972C7" w:rsidP="00D972C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Термін «адаптації» використовують для позначення еволюційного процесу характерного для популяції і виду (еволюційні/ філогенетичні/генотипові адаптації) і для означення фізіологічного процесу, властивого окремому організму (фізіологічна/</w:t>
      </w:r>
      <w:proofErr w:type="spellStart"/>
      <w:r w:rsidRPr="004F2999">
        <w:rPr>
          <w:rFonts w:ascii="Times New Roman" w:eastAsia="Times New Roman" w:hAnsi="Times New Roman" w:cs="Times New Roman"/>
          <w:sz w:val="28"/>
          <w:szCs w:val="28"/>
          <w:lang w:eastAsia="ru-RU"/>
        </w:rPr>
        <w:t>фенотипова</w:t>
      </w:r>
      <w:proofErr w:type="spellEnd"/>
      <w:r w:rsidRPr="004F2999">
        <w:rPr>
          <w:rFonts w:ascii="Times New Roman" w:eastAsia="Times New Roman" w:hAnsi="Times New Roman" w:cs="Times New Roman"/>
          <w:sz w:val="28"/>
          <w:szCs w:val="28"/>
          <w:lang w:eastAsia="ru-RU"/>
        </w:rPr>
        <w:t xml:space="preserve"> адаптація). Останній процес у світовій науці називають «акліматизацією», а здатність до нього — «</w:t>
      </w:r>
      <w:proofErr w:type="spellStart"/>
      <w:r w:rsidRPr="004F2999">
        <w:rPr>
          <w:rFonts w:ascii="Times New Roman" w:eastAsia="Times New Roman" w:hAnsi="Times New Roman" w:cs="Times New Roman"/>
          <w:sz w:val="28"/>
          <w:szCs w:val="28"/>
          <w:lang w:eastAsia="ru-RU"/>
        </w:rPr>
        <w:t>фенотиповою</w:t>
      </w:r>
      <w:proofErr w:type="spellEnd"/>
      <w:r w:rsidRPr="004F2999">
        <w:rPr>
          <w:rFonts w:ascii="Times New Roman" w:eastAsia="Times New Roman" w:hAnsi="Times New Roman" w:cs="Times New Roman"/>
          <w:sz w:val="28"/>
          <w:szCs w:val="28"/>
          <w:lang w:eastAsia="ru-RU"/>
        </w:rPr>
        <w:t xml:space="preserve"> пластичністю». У загальносвітовій практиці прийнято еволюційне трактування поняття «адаптації». Поняття «симбіоз» має ширше значення, ніж воно вживається в даній темі. Тому  варто донести до учнів, думку про те, що цей термін тут вжито у вузькому значенні для позначення взаємодій у випадку, коли один організм є середовищем існування для другого. Про решту типів симбіозу, що не потребують тісного співіснування організмів, йтиметься у темі  «Екологія».</w:t>
      </w:r>
    </w:p>
    <w:p w:rsidR="00D972C7" w:rsidRPr="004F2999" w:rsidRDefault="00D972C7" w:rsidP="00D972C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Згідно з Концепцією «Нова українська школа» однією з  ключових компетентностей випускника школи є екологічна грамотність, тобто «уміння розумно та раціонально користуватися природними ресурсами в рамках збалансованого  розвитку, усвідомлення ролі навколишнього середовища для життя і здоров’я людини». </w:t>
      </w:r>
    </w:p>
    <w:p w:rsidR="00D972C7" w:rsidRPr="004F2999" w:rsidRDefault="00D972C7" w:rsidP="00D972C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Однім із шляхів реалізації цих завдань є включення в курс 11 класу тем «Екологія» та «</w:t>
      </w:r>
      <w:r w:rsidRPr="004F2999">
        <w:rPr>
          <w:rFonts w:ascii="Times New Roman" w:eastAsia="Times New Roman" w:hAnsi="Times New Roman" w:cs="Times New Roman"/>
          <w:bCs/>
          <w:sz w:val="28"/>
          <w:szCs w:val="28"/>
          <w:lang w:eastAsia="ru-RU"/>
        </w:rPr>
        <w:t xml:space="preserve">Сталий розвиток та раціональне природокористування». </w:t>
      </w:r>
      <w:r w:rsidRPr="004F2999">
        <w:rPr>
          <w:rFonts w:ascii="Times New Roman" w:eastAsia="Times New Roman" w:hAnsi="Times New Roman" w:cs="Times New Roman"/>
          <w:sz w:val="28"/>
          <w:szCs w:val="28"/>
          <w:lang w:eastAsia="ru-RU"/>
        </w:rPr>
        <w:t xml:space="preserve">Зміст тем базується на принципах інтегральності і </w:t>
      </w:r>
      <w:proofErr w:type="spellStart"/>
      <w:r w:rsidRPr="004F2999">
        <w:rPr>
          <w:rFonts w:ascii="Times New Roman" w:eastAsia="Times New Roman" w:hAnsi="Times New Roman" w:cs="Times New Roman"/>
          <w:sz w:val="28"/>
          <w:szCs w:val="28"/>
          <w:lang w:eastAsia="ru-RU"/>
        </w:rPr>
        <w:t>міждісциплінарності</w:t>
      </w:r>
      <w:proofErr w:type="spellEnd"/>
      <w:r w:rsidRPr="004F2999">
        <w:rPr>
          <w:rFonts w:ascii="Times New Roman" w:eastAsia="Times New Roman" w:hAnsi="Times New Roman" w:cs="Times New Roman"/>
          <w:sz w:val="28"/>
          <w:szCs w:val="28"/>
          <w:lang w:eastAsia="ru-RU"/>
        </w:rPr>
        <w:t>, що пов’язано з глобальністю і всебічністю сталого розвитку як явища. Спираючись на</w:t>
      </w:r>
      <w:r w:rsidRPr="004F2999">
        <w:rPr>
          <w:rFonts w:ascii="Times New Roman" w:eastAsia="Times New Roman" w:hAnsi="Times New Roman" w:cs="Times New Roman"/>
          <w:bCs/>
          <w:iCs/>
          <w:sz w:val="28"/>
          <w:szCs w:val="28"/>
          <w:lang w:eastAsia="ru-RU"/>
        </w:rPr>
        <w:t xml:space="preserve"> базові біологічні та екологічні знання старшокласників </w:t>
      </w:r>
      <w:r w:rsidRPr="004F2999">
        <w:rPr>
          <w:rFonts w:ascii="Times New Roman" w:eastAsia="Times New Roman" w:hAnsi="Times New Roman" w:cs="Times New Roman"/>
          <w:sz w:val="28"/>
          <w:szCs w:val="28"/>
          <w:lang w:eastAsia="ru-RU"/>
        </w:rPr>
        <w:t xml:space="preserve"> учителю важливо націлити учнів на розуміння основних принципів збалансованого розвитку людства – забезпечення діалектичного взаємозв’язку між поведінкою і цінностями особистості, активності суб’єкта і мотивації до діяльності, єдності з життям.</w:t>
      </w:r>
    </w:p>
    <w:p w:rsidR="00D972C7" w:rsidRPr="004F2999" w:rsidRDefault="00D972C7" w:rsidP="00D972C7">
      <w:pPr>
        <w:spacing w:after="160" w:line="256" w:lineRule="auto"/>
        <w:ind w:firstLine="567"/>
        <w:contextualSpacing/>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З огляду на наявність питань екології в темі  «Адаптації» і тісний </w:t>
      </w:r>
      <w:proofErr w:type="spellStart"/>
      <w:r w:rsidRPr="004F2999">
        <w:rPr>
          <w:rFonts w:ascii="Times New Roman" w:eastAsia="Times New Roman" w:hAnsi="Times New Roman" w:cs="Times New Roman"/>
          <w:sz w:val="28"/>
          <w:szCs w:val="28"/>
          <w:lang w:eastAsia="ru-RU"/>
        </w:rPr>
        <w:t>зв’зок</w:t>
      </w:r>
      <w:proofErr w:type="spellEnd"/>
      <w:r w:rsidRPr="004F2999">
        <w:rPr>
          <w:rFonts w:ascii="Times New Roman" w:eastAsia="Times New Roman" w:hAnsi="Times New Roman" w:cs="Times New Roman"/>
          <w:sz w:val="28"/>
          <w:szCs w:val="28"/>
          <w:lang w:eastAsia="ru-RU"/>
        </w:rPr>
        <w:t xml:space="preserve"> тем «Екологія» і «Сталий розвиток та раціональне природокористування» доцільно вивчати їх після теми «Адаптації». </w:t>
      </w:r>
    </w:p>
    <w:p w:rsidR="00D972C7" w:rsidRPr="004F2999" w:rsidRDefault="00D972C7" w:rsidP="00D972C7">
      <w:pPr>
        <w:spacing w:after="160" w:line="256" w:lineRule="auto"/>
        <w:ind w:firstLine="567"/>
        <w:contextualSpacing/>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Зміст теми «Екологія» є розширенням подібної теми курсу 9-го класу, тож варто актуалізувати і використовувати наявні знання школярів. Новим у цій темі є поняття про зв’язки між популяціями в екосистемі (трофічні, топічні тощо), чому треба приділити додаткову увагу.</w:t>
      </w:r>
    </w:p>
    <w:p w:rsidR="00D972C7" w:rsidRPr="004F2999" w:rsidRDefault="00D972C7" w:rsidP="00D972C7">
      <w:pPr>
        <w:spacing w:after="160" w:line="256" w:lineRule="auto"/>
        <w:ind w:firstLine="567"/>
        <w:contextualSpacing/>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Розглядаючи тему «Сталий розвиток та раціональне природокористування»</w:t>
      </w:r>
      <w:r w:rsidRPr="004F2999">
        <w:rPr>
          <w:rFonts w:ascii="Times New Roman" w:eastAsia="Times New Roman" w:hAnsi="Times New Roman" w:cs="Times New Roman"/>
          <w:b/>
          <w:sz w:val="28"/>
          <w:szCs w:val="28"/>
          <w:lang w:eastAsia="ru-RU"/>
        </w:rPr>
        <w:t xml:space="preserve"> </w:t>
      </w:r>
      <w:r w:rsidRPr="004F2999">
        <w:rPr>
          <w:rFonts w:ascii="Times New Roman" w:eastAsia="Times New Roman" w:hAnsi="Times New Roman" w:cs="Times New Roman"/>
          <w:sz w:val="28"/>
          <w:szCs w:val="28"/>
          <w:lang w:eastAsia="ru-RU"/>
        </w:rPr>
        <w:t xml:space="preserve">найкраще зосередитись на локальних змінах, які можуть здійснити учні в своєму житті та їх впливі на глобальну екологічну ситуацію («думай — </w:t>
      </w:r>
      <w:proofErr w:type="spellStart"/>
      <w:r w:rsidRPr="004F2999">
        <w:rPr>
          <w:rFonts w:ascii="Times New Roman" w:eastAsia="Times New Roman" w:hAnsi="Times New Roman" w:cs="Times New Roman"/>
          <w:sz w:val="28"/>
          <w:szCs w:val="28"/>
          <w:lang w:eastAsia="ru-RU"/>
        </w:rPr>
        <w:t>глобально</w:t>
      </w:r>
      <w:proofErr w:type="spellEnd"/>
      <w:r w:rsidRPr="004F2999">
        <w:rPr>
          <w:rFonts w:ascii="Times New Roman" w:eastAsia="Times New Roman" w:hAnsi="Times New Roman" w:cs="Times New Roman"/>
          <w:sz w:val="28"/>
          <w:szCs w:val="28"/>
          <w:lang w:eastAsia="ru-RU"/>
        </w:rPr>
        <w:t>, дій — локально»): майбутнє в руках у кожного, а не в знеособленої влади.</w:t>
      </w:r>
      <w:r w:rsidRPr="004F2999">
        <w:rPr>
          <w:rFonts w:ascii="Times New Roman" w:eastAsia="Times New Roman" w:hAnsi="Times New Roman" w:cs="Times New Roman"/>
          <w:b/>
          <w:sz w:val="28"/>
          <w:szCs w:val="28"/>
          <w:lang w:eastAsia="ru-RU"/>
        </w:rPr>
        <w:t xml:space="preserve"> </w:t>
      </w:r>
      <w:r w:rsidRPr="004F2999">
        <w:rPr>
          <w:rFonts w:ascii="Times New Roman" w:eastAsia="Times New Roman" w:hAnsi="Times New Roman" w:cs="Times New Roman"/>
          <w:sz w:val="28"/>
          <w:szCs w:val="28"/>
          <w:lang w:eastAsia="ru-RU"/>
        </w:rPr>
        <w:t>Під час вивчення теми варто приділяти якомога більшу увагу екологічним проблемам України та можливими шляхам їх вирішення - що мусимо робити вже зараз.</w:t>
      </w:r>
      <w:r w:rsidRPr="004F2999">
        <w:rPr>
          <w:rFonts w:ascii="Times New Roman" w:eastAsia="Times New Roman" w:hAnsi="Times New Roman" w:cs="Times New Roman"/>
          <w:b/>
          <w:sz w:val="28"/>
          <w:szCs w:val="28"/>
          <w:lang w:eastAsia="ru-RU"/>
        </w:rPr>
        <w:t xml:space="preserve"> </w:t>
      </w:r>
      <w:r w:rsidRPr="004F2999">
        <w:rPr>
          <w:rFonts w:ascii="Times New Roman" w:eastAsia="Times New Roman" w:hAnsi="Times New Roman" w:cs="Times New Roman"/>
          <w:sz w:val="28"/>
          <w:szCs w:val="28"/>
          <w:lang w:eastAsia="ru-RU"/>
        </w:rPr>
        <w:t>Не варто дуже детально розбиратися у критеріях забруднення довкілля та його якості,  буде достатньо знання про основні характеристики різних критеріїв і розуміння їх штучного характеру (вони визначені людиною).</w:t>
      </w:r>
      <w:r w:rsidRPr="004F2999">
        <w:rPr>
          <w:rFonts w:ascii="Times New Roman" w:eastAsia="Times New Roman" w:hAnsi="Times New Roman" w:cs="Times New Roman"/>
          <w:b/>
          <w:sz w:val="28"/>
          <w:szCs w:val="28"/>
          <w:lang w:eastAsia="ru-RU"/>
        </w:rPr>
        <w:t xml:space="preserve"> </w:t>
      </w:r>
      <w:r w:rsidRPr="004F2999">
        <w:rPr>
          <w:rFonts w:ascii="Times New Roman" w:eastAsia="Times New Roman" w:hAnsi="Times New Roman" w:cs="Times New Roman"/>
          <w:sz w:val="28"/>
          <w:szCs w:val="28"/>
          <w:lang w:eastAsia="ru-RU"/>
        </w:rPr>
        <w:t>Потрібно зосередити увагу на глобальних змінах клімату на противагу поняттю про глобальне потепління — перший процес є наслідком другого, однак потепління проявляється не у всіх регіонах і неоднаково у різних, тож варто пояснити чому поняття «зміна клімату» є кращим за «глобальне потепління».</w:t>
      </w:r>
      <w:r w:rsidRPr="004F2999">
        <w:rPr>
          <w:rFonts w:ascii="Times New Roman" w:eastAsia="Times New Roman" w:hAnsi="Times New Roman" w:cs="Times New Roman"/>
          <w:b/>
          <w:sz w:val="28"/>
          <w:szCs w:val="28"/>
          <w:lang w:eastAsia="ru-RU"/>
        </w:rPr>
        <w:t xml:space="preserve"> </w:t>
      </w:r>
      <w:r w:rsidRPr="004F2999">
        <w:rPr>
          <w:rFonts w:ascii="Times New Roman" w:eastAsia="Times New Roman" w:hAnsi="Times New Roman" w:cs="Times New Roman"/>
          <w:sz w:val="28"/>
          <w:szCs w:val="28"/>
          <w:lang w:eastAsia="ru-RU"/>
        </w:rPr>
        <w:t xml:space="preserve">Поняття «сталий розвиток», «раціональне природокористування», «екологічне мислення» є дуже абстрактними, тому в процесі підготовки до їх пояснення </w:t>
      </w:r>
      <w:proofErr w:type="spellStart"/>
      <w:r w:rsidRPr="004F2999">
        <w:rPr>
          <w:rFonts w:ascii="Times New Roman" w:eastAsia="Times New Roman" w:hAnsi="Times New Roman" w:cs="Times New Roman"/>
          <w:sz w:val="28"/>
          <w:szCs w:val="28"/>
          <w:lang w:eastAsia="ru-RU"/>
        </w:rPr>
        <w:t>вчителу</w:t>
      </w:r>
      <w:proofErr w:type="spellEnd"/>
      <w:r w:rsidRPr="004F2999">
        <w:rPr>
          <w:rFonts w:ascii="Times New Roman" w:eastAsia="Times New Roman" w:hAnsi="Times New Roman" w:cs="Times New Roman"/>
          <w:sz w:val="28"/>
          <w:szCs w:val="28"/>
          <w:lang w:eastAsia="ru-RU"/>
        </w:rPr>
        <w:t xml:space="preserve"> потрібно ретельно визначитися із чіткими визначеннями, прикладами, що їх ілюструють та власним розумінням цих понять. Інакше є ризик плутанини між ними у свідомості </w:t>
      </w:r>
      <w:proofErr w:type="spellStart"/>
      <w:r w:rsidRPr="004F2999">
        <w:rPr>
          <w:rFonts w:ascii="Times New Roman" w:eastAsia="Times New Roman" w:hAnsi="Times New Roman" w:cs="Times New Roman"/>
          <w:sz w:val="28"/>
          <w:szCs w:val="28"/>
          <w:lang w:eastAsia="ru-RU"/>
        </w:rPr>
        <w:t>учнівств</w:t>
      </w:r>
      <w:proofErr w:type="spellEnd"/>
      <w:r w:rsidRPr="004F2999">
        <w:rPr>
          <w:rFonts w:ascii="Times New Roman" w:eastAsia="Times New Roman" w:hAnsi="Times New Roman" w:cs="Times New Roman"/>
          <w:sz w:val="28"/>
          <w:szCs w:val="28"/>
          <w:lang w:eastAsia="ru-RU"/>
        </w:rPr>
        <w:t>. При підготовці і проведенні уроку про екологічну політику в Україні й світі, а також громадянську активність у цій сфері найкраще залучити учнів для висвітлення цих питань — це зробить урок більш інтерактивним і цікавим. Крім того, до проведення такого уроку можна залучити вчителя правознавства.</w:t>
      </w:r>
    </w:p>
    <w:p w:rsidR="00D972C7" w:rsidRPr="004F2999" w:rsidRDefault="00D972C7" w:rsidP="00D972C7">
      <w:pPr>
        <w:spacing w:after="160" w:line="256" w:lineRule="auto"/>
        <w:ind w:firstLine="567"/>
        <w:contextualSpacing/>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Розвиток понять про </w:t>
      </w:r>
      <w:r w:rsidRPr="004F2999">
        <w:rPr>
          <w:rFonts w:ascii="Times New Roman" w:eastAsia="Times New Roman" w:hAnsi="Times New Roman" w:cs="Times New Roman"/>
          <w:spacing w:val="3"/>
          <w:sz w:val="28"/>
          <w:szCs w:val="24"/>
          <w:shd w:val="clear" w:color="auto" w:fill="FFFFFF"/>
          <w:lang w:eastAsia="ru-RU"/>
        </w:rPr>
        <w:t>селекцію, біотехнологію, генетично модифіковані організми, про</w:t>
      </w:r>
      <w:r w:rsidRPr="004F2999">
        <w:rPr>
          <w:rFonts w:ascii="Times New Roman" w:eastAsia="Times New Roman" w:hAnsi="Times New Roman" w:cs="Times New Roman"/>
          <w:sz w:val="28"/>
          <w:szCs w:val="28"/>
          <w:lang w:eastAsia="ru-RU"/>
        </w:rPr>
        <w:t xml:space="preserve"> методи </w:t>
      </w:r>
      <w:r w:rsidRPr="004F2999">
        <w:rPr>
          <w:rFonts w:ascii="Times New Roman" w:eastAsia="Times New Roman" w:hAnsi="Times New Roman" w:cs="Times New Roman"/>
          <w:spacing w:val="3"/>
          <w:sz w:val="28"/>
          <w:szCs w:val="24"/>
          <w:shd w:val="clear" w:color="auto" w:fill="FFFFFF"/>
          <w:lang w:eastAsia="ru-RU"/>
        </w:rPr>
        <w:t xml:space="preserve">класичної селекції та сучасної біотехнології, </w:t>
      </w:r>
      <w:r w:rsidRPr="004F2999">
        <w:rPr>
          <w:rFonts w:ascii="Times New Roman" w:eastAsia="Times New Roman" w:hAnsi="Times New Roman" w:cs="Times New Roman"/>
          <w:sz w:val="28"/>
          <w:szCs w:val="28"/>
          <w:lang w:eastAsia="ru-RU"/>
        </w:rPr>
        <w:t>значення досягнень генетичної та клітинної інженерії, уявлення про які учні отримали вивчаючи біологію в основній школі,  реалізується в процесі вивчення теми «</w:t>
      </w:r>
      <w:r w:rsidRPr="004F2999">
        <w:rPr>
          <w:rFonts w:ascii="Times New Roman" w:eastAsia="Times New Roman" w:hAnsi="Times New Roman" w:cs="Times New Roman"/>
          <w:bCs/>
          <w:sz w:val="28"/>
          <w:szCs w:val="28"/>
          <w:lang w:eastAsia="ru-RU"/>
        </w:rPr>
        <w:t xml:space="preserve">Застосування результатів біологічних досліджень у медицині, селекції та біотехнології». Виклад сучасних аспектів репродуктивної медицини, клітинної і тканинної інженерії, </w:t>
      </w:r>
      <w:proofErr w:type="spellStart"/>
      <w:r w:rsidRPr="004F2999">
        <w:rPr>
          <w:rFonts w:ascii="Times New Roman" w:eastAsia="Times New Roman" w:hAnsi="Times New Roman" w:cs="Times New Roman"/>
          <w:bCs/>
          <w:sz w:val="28"/>
          <w:szCs w:val="28"/>
          <w:lang w:eastAsia="ru-RU"/>
        </w:rPr>
        <w:t>трансплантології</w:t>
      </w:r>
      <w:proofErr w:type="spellEnd"/>
      <w:r w:rsidRPr="004F2999">
        <w:rPr>
          <w:rFonts w:ascii="Times New Roman" w:eastAsia="Times New Roman" w:hAnsi="Times New Roman" w:cs="Times New Roman"/>
          <w:bCs/>
          <w:sz w:val="28"/>
          <w:szCs w:val="28"/>
          <w:lang w:eastAsia="ru-RU"/>
        </w:rPr>
        <w:t xml:space="preserve">, генної інженерії людини та біотехнології потребують набуття викладачем сучасних актуальних знань, ґрунтовних відомостей про останні досягнення в цих галузях. Важливо обговорити з учнями </w:t>
      </w:r>
      <w:proofErr w:type="spellStart"/>
      <w:r w:rsidRPr="004F2999">
        <w:rPr>
          <w:rFonts w:ascii="Times New Roman" w:eastAsia="Times New Roman" w:hAnsi="Times New Roman" w:cs="Times New Roman"/>
          <w:bCs/>
          <w:sz w:val="28"/>
          <w:szCs w:val="28"/>
          <w:lang w:eastAsia="ru-RU"/>
        </w:rPr>
        <w:t>біоетичні</w:t>
      </w:r>
      <w:proofErr w:type="spellEnd"/>
      <w:r w:rsidRPr="004F2999">
        <w:rPr>
          <w:rFonts w:ascii="Times New Roman" w:eastAsia="Times New Roman" w:hAnsi="Times New Roman" w:cs="Times New Roman"/>
          <w:bCs/>
          <w:sz w:val="28"/>
          <w:szCs w:val="28"/>
          <w:lang w:eastAsia="ru-RU"/>
        </w:rPr>
        <w:t xml:space="preserve"> та </w:t>
      </w:r>
      <w:proofErr w:type="spellStart"/>
      <w:r w:rsidRPr="004F2999">
        <w:rPr>
          <w:rFonts w:ascii="Times New Roman" w:eastAsia="Times New Roman" w:hAnsi="Times New Roman" w:cs="Times New Roman"/>
          <w:bCs/>
          <w:sz w:val="28"/>
          <w:szCs w:val="28"/>
          <w:lang w:eastAsia="ru-RU"/>
        </w:rPr>
        <w:t>безпекові</w:t>
      </w:r>
      <w:proofErr w:type="spellEnd"/>
      <w:r w:rsidRPr="004F2999">
        <w:rPr>
          <w:rFonts w:ascii="Times New Roman" w:eastAsia="Times New Roman" w:hAnsi="Times New Roman" w:cs="Times New Roman"/>
          <w:bCs/>
          <w:sz w:val="28"/>
          <w:szCs w:val="28"/>
          <w:lang w:eastAsia="ru-RU"/>
        </w:rPr>
        <w:t xml:space="preserve"> проблеми репродуктивної медицини та генної модифікації людини, особливо у світлі останніх повідомлень про редагування </w:t>
      </w:r>
      <w:proofErr w:type="spellStart"/>
      <w:r w:rsidRPr="004F2999">
        <w:rPr>
          <w:rFonts w:ascii="Times New Roman" w:eastAsia="Times New Roman" w:hAnsi="Times New Roman" w:cs="Times New Roman"/>
          <w:bCs/>
          <w:sz w:val="28"/>
          <w:szCs w:val="28"/>
          <w:lang w:eastAsia="ru-RU"/>
        </w:rPr>
        <w:t>геномів</w:t>
      </w:r>
      <w:proofErr w:type="spellEnd"/>
      <w:r w:rsidRPr="004F2999">
        <w:rPr>
          <w:rFonts w:ascii="Times New Roman" w:eastAsia="Times New Roman" w:hAnsi="Times New Roman" w:cs="Times New Roman"/>
          <w:bCs/>
          <w:sz w:val="28"/>
          <w:szCs w:val="28"/>
          <w:lang w:eastAsia="ru-RU"/>
        </w:rPr>
        <w:t xml:space="preserve"> людських ембріонів. Новою темою у цьому розділі є поняття про біологічну безпеку й біологічну зброю, під час вивчення якої варто зосередити увагу на </w:t>
      </w:r>
      <w:proofErr w:type="spellStart"/>
      <w:r w:rsidRPr="004F2999">
        <w:rPr>
          <w:rFonts w:ascii="Times New Roman" w:eastAsia="Times New Roman" w:hAnsi="Times New Roman" w:cs="Times New Roman"/>
          <w:bCs/>
          <w:sz w:val="28"/>
          <w:szCs w:val="28"/>
          <w:lang w:eastAsia="ru-RU"/>
        </w:rPr>
        <w:t>безпекових</w:t>
      </w:r>
      <w:proofErr w:type="spellEnd"/>
      <w:r w:rsidRPr="004F2999">
        <w:rPr>
          <w:rFonts w:ascii="Times New Roman" w:eastAsia="Times New Roman" w:hAnsi="Times New Roman" w:cs="Times New Roman"/>
          <w:bCs/>
          <w:sz w:val="28"/>
          <w:szCs w:val="28"/>
          <w:lang w:eastAsia="ru-RU"/>
        </w:rPr>
        <w:t xml:space="preserve"> аспектах біологічних досліджень, робіт з біологічними об’єктами і створення ГМО, а також обговорити неконтрольовані небезпеки, що постають під час використання біологічної зброї. Завдання теми - формування  усвідомленого ставлення молоді до досягнень сучасної біології,</w:t>
      </w:r>
      <w:r w:rsidRPr="004F2999">
        <w:rPr>
          <w:rFonts w:ascii="Times New Roman" w:eastAsia="Times New Roman" w:hAnsi="Times New Roman" w:cs="Times New Roman"/>
          <w:sz w:val="28"/>
          <w:szCs w:val="28"/>
          <w:lang w:eastAsia="ru-RU"/>
        </w:rPr>
        <w:t xml:space="preserve"> розуміння, що принципи збалансованого розвитку обов’язково поєднуються з такими загальнолюдськими моральними принципами, як справедливість, відповідальність перед теперішніми і майбутніми поколіннями.</w:t>
      </w:r>
    </w:p>
    <w:p w:rsidR="00D972C7" w:rsidRPr="004F2999" w:rsidRDefault="00D972C7" w:rsidP="00D972C7">
      <w:pPr>
        <w:spacing w:after="160" w:line="256" w:lineRule="auto"/>
        <w:ind w:firstLine="709"/>
        <w:contextualSpacing/>
        <w:jc w:val="both"/>
        <w:rPr>
          <w:rFonts w:ascii="Times New Roman" w:eastAsia="Times New Roman" w:hAnsi="Times New Roman" w:cs="Times New Roman"/>
          <w:color w:val="000000"/>
          <w:sz w:val="28"/>
          <w:szCs w:val="28"/>
          <w:lang w:eastAsia="ru-RU"/>
        </w:rPr>
      </w:pPr>
      <w:r w:rsidRPr="004F2999">
        <w:rPr>
          <w:rFonts w:ascii="Times New Roman" w:eastAsia="Times New Roman" w:hAnsi="Times New Roman" w:cs="Times New Roman"/>
          <w:sz w:val="28"/>
          <w:szCs w:val="28"/>
          <w:lang w:eastAsia="ru-RU"/>
        </w:rPr>
        <w:t xml:space="preserve">Тема </w:t>
      </w:r>
      <w:r w:rsidRPr="004F2999">
        <w:rPr>
          <w:rFonts w:ascii="Times New Roman" w:eastAsia="Times New Roman" w:hAnsi="Times New Roman" w:cs="Times New Roman"/>
          <w:bCs/>
          <w:sz w:val="28"/>
          <w:szCs w:val="28"/>
          <w:lang w:eastAsia="ru-RU"/>
        </w:rPr>
        <w:t xml:space="preserve">«Біологічні основи здорового способу життя» включена в зміст курсу біології 10-11 класу з метою реалізації Державного стандарту у частині компоненту «Здоров’я». Місце вивчення цієї теми у структурі курсу визначає вчитель. </w:t>
      </w:r>
      <w:r w:rsidRPr="004F2999">
        <w:rPr>
          <w:rFonts w:ascii="Times New Roman" w:eastAsia="Times New Roman" w:hAnsi="Times New Roman" w:cs="Times New Roman"/>
          <w:sz w:val="28"/>
          <w:szCs w:val="28"/>
          <w:lang w:eastAsia="ru-RU"/>
        </w:rPr>
        <w:t xml:space="preserve">Під час вивчення теми  поглиблюються знання учнів отримані на уроках з основ здоров’я про основні поняття: </w:t>
      </w:r>
      <w:r w:rsidRPr="004F2999">
        <w:rPr>
          <w:rFonts w:ascii="Times New Roman" w:eastAsia="Times New Roman" w:hAnsi="Times New Roman" w:cs="Times New Roman"/>
          <w:bCs/>
          <w:sz w:val="28"/>
          <w:szCs w:val="28"/>
          <w:shd w:val="clear" w:color="auto" w:fill="FFFFFF"/>
          <w:lang w:eastAsia="ru-RU"/>
        </w:rPr>
        <w:t xml:space="preserve">здоров’я, здоровий спосіб життя, </w:t>
      </w:r>
      <w:r w:rsidRPr="004F2999">
        <w:rPr>
          <w:rFonts w:ascii="Times New Roman" w:eastAsia="Times New Roman" w:hAnsi="Times New Roman" w:cs="Times New Roman"/>
          <w:sz w:val="28"/>
          <w:szCs w:val="28"/>
          <w:lang w:eastAsia="ru-RU"/>
        </w:rPr>
        <w:t xml:space="preserve">інфекційні та неінфекційні  захворювання, їх профілактика. Оскільки чинники і засади здорового способу життя вивчались на уроках курсу «Основи здоров’я»,  під час розгляду цієї теми потрібно звертати увагу саме на біологічні основи тих чи тих дій, а також максимально залучати вже наявні знання і досвід учнів з цієї теми (учні можуть проводити уроки у себе в класі чи в молодших класах, готувати цікаві проекти про різні аспекти здоров’я, проводити акції в школі, створювати мозкові мапи тощо). Під час вивчення питань у сфері репродуктивного здоров’я  доцільно проаналізувати ефективність різних методів контрацепції, здатність їх захищати від інфікування ІПСШ, а не лише назвати їх. Плануючи вивчення теми доцільно  передбачити достатню кількість навчальних годин на вивчення питань щодо функціонування імунної системи, </w:t>
      </w:r>
      <w:proofErr w:type="spellStart"/>
      <w:r w:rsidRPr="004F2999">
        <w:rPr>
          <w:rFonts w:ascii="Times New Roman" w:eastAsia="Times New Roman" w:hAnsi="Times New Roman" w:cs="Times New Roman"/>
          <w:sz w:val="28"/>
          <w:szCs w:val="28"/>
          <w:lang w:eastAsia="ru-RU"/>
        </w:rPr>
        <w:t>імунокорекції</w:t>
      </w:r>
      <w:proofErr w:type="spellEnd"/>
      <w:r w:rsidRPr="004F2999">
        <w:rPr>
          <w:rFonts w:ascii="Times New Roman" w:eastAsia="Times New Roman" w:hAnsi="Times New Roman" w:cs="Times New Roman"/>
          <w:sz w:val="28"/>
          <w:szCs w:val="28"/>
          <w:lang w:eastAsia="ru-RU"/>
        </w:rPr>
        <w:t xml:space="preserve">, імунотерапії, які раніше не розглядались в курсі шкільної біології. Не варто приділяти багато уваги кількісним характеристикам впливу на здоров’я різних груп чинників, оскільки у різних джерелах вони значно різняться. Важливо зосередитися здебільшого на </w:t>
      </w:r>
      <w:r w:rsidRPr="004F2999">
        <w:rPr>
          <w:rFonts w:ascii="Times New Roman" w:eastAsia="Times New Roman" w:hAnsi="Times New Roman" w:cs="Times New Roman"/>
          <w:bCs/>
          <w:sz w:val="28"/>
          <w:szCs w:val="28"/>
          <w:lang w:eastAsia="ru-RU"/>
        </w:rPr>
        <w:t xml:space="preserve">ціннісному компоненті очікуваних результатів навчальної діяльності: </w:t>
      </w:r>
      <w:r w:rsidRPr="004F2999">
        <w:rPr>
          <w:rFonts w:ascii="Times New Roman" w:eastAsia="Times New Roman" w:hAnsi="Times New Roman" w:cs="Times New Roman"/>
          <w:sz w:val="28"/>
          <w:szCs w:val="28"/>
          <w:lang w:eastAsia="ru-RU"/>
        </w:rPr>
        <w:t>зорієнтувати учнів на усвідомлення важливості рухової активності, раціонального харчування та особистої гігієни для збереження здоров’я і профілактики різних захворю</w:t>
      </w:r>
      <w:r w:rsidRPr="004F2999">
        <w:rPr>
          <w:rFonts w:ascii="Times New Roman" w:eastAsia="Times New Roman" w:hAnsi="Times New Roman" w:cs="Times New Roman"/>
          <w:sz w:val="28"/>
          <w:szCs w:val="28"/>
          <w:lang w:eastAsia="ru-RU"/>
        </w:rPr>
        <w:softHyphen/>
        <w:t xml:space="preserve">вань. Окремою лінією має проходити формування негативного ставлення до куріння, вживання </w:t>
      </w:r>
      <w:proofErr w:type="spellStart"/>
      <w:r w:rsidRPr="004F2999">
        <w:rPr>
          <w:rFonts w:ascii="Times New Roman" w:eastAsia="Times New Roman" w:hAnsi="Times New Roman" w:cs="Times New Roman"/>
          <w:sz w:val="28"/>
          <w:szCs w:val="28"/>
          <w:lang w:eastAsia="ru-RU"/>
        </w:rPr>
        <w:t>психоактивних</w:t>
      </w:r>
      <w:proofErr w:type="spellEnd"/>
      <w:r w:rsidRPr="004F2999">
        <w:rPr>
          <w:rFonts w:ascii="Times New Roman" w:eastAsia="Times New Roman" w:hAnsi="Times New Roman" w:cs="Times New Roman"/>
          <w:sz w:val="28"/>
          <w:szCs w:val="28"/>
          <w:lang w:eastAsia="ru-RU"/>
        </w:rPr>
        <w:t xml:space="preserve"> речовин, як </w:t>
      </w:r>
      <w:proofErr w:type="spellStart"/>
      <w:r w:rsidRPr="004F2999">
        <w:rPr>
          <w:rFonts w:ascii="Times New Roman" w:eastAsia="Times New Roman" w:hAnsi="Times New Roman" w:cs="Times New Roman"/>
          <w:sz w:val="28"/>
          <w:szCs w:val="28"/>
          <w:lang w:eastAsia="ru-RU"/>
        </w:rPr>
        <w:t>фактора</w:t>
      </w:r>
      <w:proofErr w:type="spellEnd"/>
      <w:r w:rsidRPr="004F2999">
        <w:rPr>
          <w:rFonts w:ascii="Times New Roman" w:eastAsia="Times New Roman" w:hAnsi="Times New Roman" w:cs="Times New Roman"/>
          <w:sz w:val="28"/>
          <w:szCs w:val="28"/>
          <w:lang w:eastAsia="ru-RU"/>
        </w:rPr>
        <w:t xml:space="preserve"> емоційного благополуччя для здоров’я і професійного успіху. Головне завдання теми полягає </w:t>
      </w:r>
      <w:r w:rsidRPr="004F2999">
        <w:rPr>
          <w:rFonts w:ascii="Times New Roman" w:eastAsia="Times New Roman" w:hAnsi="Times New Roman" w:cs="Times New Roman"/>
          <w:color w:val="000000"/>
          <w:sz w:val="28"/>
          <w:szCs w:val="28"/>
          <w:lang w:eastAsia="ru-RU"/>
        </w:rPr>
        <w:t xml:space="preserve">в тому, щоб досягти позитивних змін у ставленнях і намірах випускників щодо власного здоров’я. </w:t>
      </w:r>
    </w:p>
    <w:p w:rsidR="00D972C7" w:rsidRPr="004F2999" w:rsidRDefault="00D972C7" w:rsidP="00D972C7">
      <w:pPr>
        <w:spacing w:after="160" w:line="256" w:lineRule="auto"/>
        <w:ind w:firstLine="709"/>
        <w:contextualSpacing/>
        <w:jc w:val="both"/>
        <w:rPr>
          <w:rFonts w:ascii="Times New Roman" w:eastAsia="Times New Roman" w:hAnsi="Times New Roman" w:cs="Times New Roman"/>
          <w:color w:val="000000"/>
          <w:sz w:val="28"/>
          <w:szCs w:val="28"/>
          <w:lang w:eastAsia="ru-RU"/>
        </w:rPr>
      </w:pPr>
      <w:r w:rsidRPr="004F2999">
        <w:rPr>
          <w:rFonts w:ascii="Times New Roman" w:eastAsia="Times New Roman" w:hAnsi="Times New Roman" w:cs="Times New Roman"/>
          <w:spacing w:val="-4"/>
          <w:sz w:val="28"/>
          <w:szCs w:val="28"/>
          <w:lang w:eastAsia="ru-RU"/>
        </w:rPr>
        <w:t xml:space="preserve">Освітній процес рекомендується базувати на </w:t>
      </w:r>
      <w:proofErr w:type="spellStart"/>
      <w:r w:rsidRPr="004F2999">
        <w:rPr>
          <w:rFonts w:ascii="Times New Roman" w:eastAsia="Times New Roman" w:hAnsi="Times New Roman" w:cs="Times New Roman"/>
          <w:spacing w:val="-4"/>
          <w:sz w:val="28"/>
          <w:szCs w:val="28"/>
          <w:lang w:eastAsia="ru-RU"/>
        </w:rPr>
        <w:t>компетентнісно</w:t>
      </w:r>
      <w:proofErr w:type="spellEnd"/>
      <w:r w:rsidRPr="004F2999">
        <w:rPr>
          <w:rFonts w:ascii="Times New Roman" w:eastAsia="Times New Roman" w:hAnsi="Times New Roman" w:cs="Times New Roman"/>
          <w:spacing w:val="-4"/>
          <w:sz w:val="28"/>
          <w:szCs w:val="28"/>
          <w:lang w:eastAsia="ru-RU"/>
        </w:rPr>
        <w:t xml:space="preserve"> орієнтованих завданнях з використанням сучасних освітніх технологій.</w:t>
      </w:r>
      <w:r w:rsidRPr="004F2999">
        <w:rPr>
          <w:rFonts w:ascii="Times New Roman" w:eastAsia="Times New Roman" w:hAnsi="Times New Roman" w:cs="Times New Roman"/>
          <w:sz w:val="28"/>
          <w:szCs w:val="28"/>
          <w:lang w:eastAsia="ru-RU"/>
        </w:rPr>
        <w:t xml:space="preserve"> До прикладу, матеріали щодо досвіду вивчення еволюційної біології у школах Європи постійно публікуються у європейському журналі для учителів природничих дисциплін «</w:t>
      </w:r>
      <w:proofErr w:type="spellStart"/>
      <w:r w:rsidRPr="004F2999">
        <w:rPr>
          <w:rFonts w:ascii="Times New Roman" w:eastAsia="Times New Roman" w:hAnsi="Times New Roman" w:cs="Times New Roman"/>
          <w:sz w:val="28"/>
          <w:szCs w:val="28"/>
          <w:lang w:eastAsia="ru-RU"/>
        </w:rPr>
        <w:t>Science</w:t>
      </w:r>
      <w:proofErr w:type="spellEnd"/>
      <w:r w:rsidRPr="004F2999">
        <w:rPr>
          <w:rFonts w:ascii="Times New Roman" w:eastAsia="Times New Roman" w:hAnsi="Times New Roman" w:cs="Times New Roman"/>
          <w:sz w:val="28"/>
          <w:szCs w:val="28"/>
          <w:lang w:eastAsia="ru-RU"/>
        </w:rPr>
        <w:t xml:space="preserve"> </w:t>
      </w:r>
      <w:proofErr w:type="spellStart"/>
      <w:r w:rsidRPr="004F2999">
        <w:rPr>
          <w:rFonts w:ascii="Times New Roman" w:eastAsia="Times New Roman" w:hAnsi="Times New Roman" w:cs="Times New Roman"/>
          <w:sz w:val="28"/>
          <w:szCs w:val="28"/>
          <w:lang w:eastAsia="ru-RU"/>
        </w:rPr>
        <w:t>in</w:t>
      </w:r>
      <w:proofErr w:type="spellEnd"/>
      <w:r w:rsidRPr="004F2999">
        <w:rPr>
          <w:rFonts w:ascii="Times New Roman" w:eastAsia="Times New Roman" w:hAnsi="Times New Roman" w:cs="Times New Roman"/>
          <w:sz w:val="28"/>
          <w:szCs w:val="28"/>
          <w:lang w:eastAsia="ru-RU"/>
        </w:rPr>
        <w:t xml:space="preserve"> </w:t>
      </w:r>
      <w:proofErr w:type="spellStart"/>
      <w:r w:rsidRPr="004F2999">
        <w:rPr>
          <w:rFonts w:ascii="Times New Roman" w:eastAsia="Times New Roman" w:hAnsi="Times New Roman" w:cs="Times New Roman"/>
          <w:sz w:val="28"/>
          <w:szCs w:val="28"/>
          <w:lang w:eastAsia="ru-RU"/>
        </w:rPr>
        <w:t>school</w:t>
      </w:r>
      <w:proofErr w:type="spellEnd"/>
      <w:r w:rsidRPr="004F2999">
        <w:rPr>
          <w:rFonts w:ascii="Times New Roman" w:eastAsia="Times New Roman" w:hAnsi="Times New Roman" w:cs="Times New Roman"/>
          <w:sz w:val="28"/>
          <w:szCs w:val="28"/>
          <w:lang w:eastAsia="ru-RU"/>
        </w:rPr>
        <w:t>». Тут можна знайти цікавий досвід учителів, зокрема щодо складання філогенетичних схем, а також наукові статті з проблем еволюційної біології (</w:t>
      </w:r>
      <w:proofErr w:type="spellStart"/>
      <w:r w:rsidRPr="004F2999">
        <w:rPr>
          <w:rFonts w:ascii="Times New Roman" w:eastAsia="Times New Roman" w:hAnsi="Times New Roman" w:cs="Times New Roman"/>
          <w:sz w:val="28"/>
          <w:szCs w:val="28"/>
        </w:rPr>
        <w:t>Barker</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John</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Philip</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Judith</w:t>
      </w:r>
      <w:proofErr w:type="spellEnd"/>
      <w:r w:rsidRPr="004F2999">
        <w:rPr>
          <w:rFonts w:ascii="Times New Roman" w:eastAsia="Times New Roman" w:hAnsi="Times New Roman" w:cs="Times New Roman"/>
          <w:sz w:val="28"/>
          <w:szCs w:val="28"/>
        </w:rPr>
        <w:t xml:space="preserve"> / </w:t>
      </w:r>
      <w:proofErr w:type="spellStart"/>
      <w:r w:rsidRPr="004F2999">
        <w:rPr>
          <w:rFonts w:ascii="Times New Roman" w:eastAsia="Times New Roman" w:hAnsi="Times New Roman" w:cs="Times New Roman"/>
          <w:sz w:val="28"/>
          <w:szCs w:val="28"/>
        </w:rPr>
        <w:t>Phylogenetics</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of</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man-made</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objects</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simulating</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evolution</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in</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the</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classroom</w:t>
      </w:r>
      <w:proofErr w:type="spellEnd"/>
      <w:r w:rsidRPr="004F2999">
        <w:rPr>
          <w:rFonts w:ascii="Times New Roman" w:eastAsia="Times New Roman" w:hAnsi="Times New Roman" w:cs="Times New Roman"/>
          <w:sz w:val="28"/>
          <w:szCs w:val="28"/>
        </w:rPr>
        <w:t xml:space="preserve"> // </w:t>
      </w:r>
      <w:proofErr w:type="spellStart"/>
      <w:r w:rsidRPr="004F2999">
        <w:rPr>
          <w:rFonts w:ascii="Times New Roman" w:eastAsia="Times New Roman" w:hAnsi="Times New Roman" w:cs="Times New Roman"/>
          <w:sz w:val="28"/>
          <w:szCs w:val="28"/>
        </w:rPr>
        <w:t>Science</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in</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school</w:t>
      </w:r>
      <w:proofErr w:type="spellEnd"/>
      <w:r w:rsidRPr="004F2999">
        <w:rPr>
          <w:rFonts w:ascii="Times New Roman" w:eastAsia="Times New Roman" w:hAnsi="Times New Roman" w:cs="Times New Roman"/>
          <w:sz w:val="28"/>
          <w:szCs w:val="28"/>
        </w:rPr>
        <w:t xml:space="preserve">. – 2013. - № 27. – P. 27 – 31). </w:t>
      </w:r>
      <w:r w:rsidRPr="004F2999">
        <w:rPr>
          <w:rFonts w:ascii="Times New Roman" w:eastAsia="Times New Roman" w:hAnsi="Times New Roman" w:cs="Times New Roman"/>
          <w:sz w:val="28"/>
          <w:szCs w:val="28"/>
          <w:lang w:eastAsia="ru-RU"/>
        </w:rPr>
        <w:t>Важливо, що детальні методичні рекомендації щодо проведення уроків з еволюційної біології розробляються в університетських лабораторіях. Вони мають глибоку наукову базу. Окремо пропонуються матеріали для учнів і методичні розробки для вчителів з відповідними поясненнями і чіткими порадами для ефективного використання на уроках. Запропоновані завдання – це цілісні методичні комплекси з організації діяльності учнів на уроці. Усі розробки спрямовані на формування в учнів і вчителів критичного мислення і глибокого розуміння еволюційних процесів. Тож в Україні нам варто долучитися і використовувати цінні освітні ресурси, що розроблені в інших країнах:</w:t>
      </w:r>
    </w:p>
    <w:p w:rsidR="00D972C7" w:rsidRPr="004F2999" w:rsidRDefault="00D972C7" w:rsidP="00D972C7">
      <w:pPr>
        <w:spacing w:after="160" w:line="256" w:lineRule="auto"/>
        <w:ind w:firstLine="709"/>
        <w:contextualSpacing/>
        <w:jc w:val="both"/>
        <w:rPr>
          <w:rFonts w:ascii="Times New Roman" w:eastAsia="Times New Roman" w:hAnsi="Times New Roman" w:cs="Times New Roman"/>
          <w:color w:val="000000"/>
          <w:sz w:val="28"/>
          <w:szCs w:val="28"/>
          <w:lang w:eastAsia="ru-RU"/>
        </w:rPr>
      </w:pPr>
      <w:proofErr w:type="spellStart"/>
      <w:r w:rsidRPr="004F2999">
        <w:rPr>
          <w:rFonts w:ascii="Times New Roman" w:eastAsia="Times New Roman" w:hAnsi="Times New Roman" w:cs="Times New Roman"/>
          <w:sz w:val="28"/>
          <w:szCs w:val="28"/>
          <w:lang w:eastAsia="ru-RU"/>
        </w:rPr>
        <w:t>Evolution</w:t>
      </w:r>
      <w:proofErr w:type="spellEnd"/>
      <w:r w:rsidRPr="004F2999">
        <w:rPr>
          <w:rFonts w:ascii="Times New Roman" w:eastAsia="Times New Roman" w:hAnsi="Times New Roman" w:cs="Times New Roman"/>
          <w:sz w:val="28"/>
          <w:szCs w:val="28"/>
          <w:lang w:eastAsia="ru-RU"/>
        </w:rPr>
        <w:t xml:space="preserve">: DNA </w:t>
      </w:r>
      <w:proofErr w:type="spellStart"/>
      <w:r w:rsidRPr="004F2999">
        <w:rPr>
          <w:rFonts w:ascii="Times New Roman" w:eastAsia="Times New Roman" w:hAnsi="Times New Roman" w:cs="Times New Roman"/>
          <w:sz w:val="28"/>
          <w:szCs w:val="28"/>
          <w:lang w:eastAsia="ru-RU"/>
        </w:rPr>
        <w:t>and</w:t>
      </w:r>
      <w:proofErr w:type="spellEnd"/>
      <w:r w:rsidRPr="004F2999">
        <w:rPr>
          <w:rFonts w:ascii="Times New Roman" w:eastAsia="Times New Roman" w:hAnsi="Times New Roman" w:cs="Times New Roman"/>
          <w:sz w:val="28"/>
          <w:szCs w:val="28"/>
          <w:lang w:eastAsia="ru-RU"/>
        </w:rPr>
        <w:t xml:space="preserve"> </w:t>
      </w:r>
      <w:proofErr w:type="spellStart"/>
      <w:r w:rsidRPr="004F2999">
        <w:rPr>
          <w:rFonts w:ascii="Times New Roman" w:eastAsia="Times New Roman" w:hAnsi="Times New Roman" w:cs="Times New Roman"/>
          <w:sz w:val="28"/>
          <w:szCs w:val="28"/>
          <w:lang w:eastAsia="ru-RU"/>
        </w:rPr>
        <w:t>the</w:t>
      </w:r>
      <w:proofErr w:type="spellEnd"/>
      <w:r w:rsidRPr="004F2999">
        <w:rPr>
          <w:rFonts w:ascii="Times New Roman" w:eastAsia="Times New Roman" w:hAnsi="Times New Roman" w:cs="Times New Roman"/>
          <w:sz w:val="28"/>
          <w:szCs w:val="28"/>
          <w:lang w:eastAsia="ru-RU"/>
        </w:rPr>
        <w:t xml:space="preserve"> </w:t>
      </w:r>
      <w:proofErr w:type="spellStart"/>
      <w:r w:rsidRPr="004F2999">
        <w:rPr>
          <w:rFonts w:ascii="Times New Roman" w:eastAsia="Times New Roman" w:hAnsi="Times New Roman" w:cs="Times New Roman"/>
          <w:sz w:val="28"/>
          <w:szCs w:val="28"/>
          <w:lang w:eastAsia="ru-RU"/>
        </w:rPr>
        <w:t>Unity</w:t>
      </w:r>
      <w:proofErr w:type="spellEnd"/>
      <w:r w:rsidRPr="004F2999">
        <w:rPr>
          <w:rFonts w:ascii="Times New Roman" w:eastAsia="Times New Roman" w:hAnsi="Times New Roman" w:cs="Times New Roman"/>
          <w:sz w:val="28"/>
          <w:szCs w:val="28"/>
          <w:lang w:eastAsia="ru-RU"/>
        </w:rPr>
        <w:t xml:space="preserve"> </w:t>
      </w:r>
      <w:proofErr w:type="spellStart"/>
      <w:r w:rsidRPr="004F2999">
        <w:rPr>
          <w:rFonts w:ascii="Times New Roman" w:eastAsia="Times New Roman" w:hAnsi="Times New Roman" w:cs="Times New Roman"/>
          <w:sz w:val="28"/>
          <w:szCs w:val="28"/>
          <w:lang w:eastAsia="ru-RU"/>
        </w:rPr>
        <w:t>of</w:t>
      </w:r>
      <w:proofErr w:type="spellEnd"/>
      <w:r w:rsidRPr="004F2999">
        <w:rPr>
          <w:rFonts w:ascii="Times New Roman" w:eastAsia="Times New Roman" w:hAnsi="Times New Roman" w:cs="Times New Roman"/>
          <w:sz w:val="28"/>
          <w:szCs w:val="28"/>
          <w:lang w:eastAsia="ru-RU"/>
        </w:rPr>
        <w:t xml:space="preserve"> </w:t>
      </w:r>
      <w:proofErr w:type="spellStart"/>
      <w:r w:rsidRPr="004F2999">
        <w:rPr>
          <w:rFonts w:ascii="Times New Roman" w:eastAsia="Times New Roman" w:hAnsi="Times New Roman" w:cs="Times New Roman"/>
          <w:sz w:val="28"/>
          <w:szCs w:val="28"/>
          <w:lang w:eastAsia="ru-RU"/>
        </w:rPr>
        <w:t>Life</w:t>
      </w:r>
      <w:proofErr w:type="spellEnd"/>
      <w:r w:rsidRPr="004F2999">
        <w:rPr>
          <w:rFonts w:ascii="Times New Roman" w:eastAsia="Times New Roman" w:hAnsi="Times New Roman" w:cs="Times New Roman"/>
          <w:sz w:val="28"/>
          <w:szCs w:val="28"/>
          <w:lang w:eastAsia="ru-RU"/>
        </w:rPr>
        <w:t xml:space="preserve"> / [Електронний ресурс.] </w:t>
      </w:r>
      <w:r w:rsidRPr="004F2999">
        <w:rPr>
          <w:rFonts w:ascii="Times New Roman" w:eastAsia="Times New Roman" w:hAnsi="Times New Roman" w:cs="Times New Roman"/>
          <w:color w:val="000000"/>
          <w:sz w:val="28"/>
          <w:szCs w:val="28"/>
          <w:lang w:eastAsia="ru-RU"/>
        </w:rPr>
        <w:t xml:space="preserve">– </w:t>
      </w:r>
      <w:r w:rsidRPr="004F2999">
        <w:rPr>
          <w:rFonts w:ascii="Times New Roman" w:eastAsia="Times New Roman" w:hAnsi="Times New Roman" w:cs="Times New Roman"/>
          <w:sz w:val="28"/>
          <w:szCs w:val="28"/>
          <w:lang w:eastAsia="ru-RU"/>
        </w:rPr>
        <w:t xml:space="preserve">Режим доступу: </w:t>
      </w:r>
      <w:hyperlink r:id="rId6" w:history="1">
        <w:r w:rsidRPr="004F2999">
          <w:rPr>
            <w:rFonts w:ascii="Times New Roman" w:eastAsia="Times New Roman" w:hAnsi="Times New Roman" w:cs="Times New Roman"/>
            <w:color w:val="0000FF"/>
            <w:sz w:val="28"/>
            <w:szCs w:val="28"/>
            <w:u w:val="single"/>
            <w:lang w:eastAsia="ru-RU"/>
          </w:rPr>
          <w:t>https://teach.genetics.utah.edu/content/evolution/</w:t>
        </w:r>
      </w:hyperlink>
      <w:r w:rsidRPr="004F2999">
        <w:rPr>
          <w:rFonts w:ascii="Times New Roman" w:eastAsia="Times New Roman" w:hAnsi="Times New Roman" w:cs="Times New Roman"/>
          <w:sz w:val="28"/>
          <w:szCs w:val="28"/>
          <w:lang w:eastAsia="ru-RU"/>
        </w:rPr>
        <w:t xml:space="preserve">  </w:t>
      </w:r>
    </w:p>
    <w:p w:rsidR="00D972C7" w:rsidRPr="004F2999" w:rsidRDefault="00D972C7" w:rsidP="00D972C7">
      <w:pPr>
        <w:spacing w:after="160" w:line="256" w:lineRule="auto"/>
        <w:ind w:firstLine="709"/>
        <w:contextualSpacing/>
        <w:jc w:val="both"/>
        <w:rPr>
          <w:rFonts w:ascii="Times New Roman" w:eastAsia="Times New Roman" w:hAnsi="Times New Roman" w:cs="Times New Roman"/>
          <w:color w:val="000000"/>
          <w:sz w:val="28"/>
          <w:szCs w:val="28"/>
          <w:lang w:eastAsia="ru-RU"/>
        </w:rPr>
      </w:pPr>
      <w:proofErr w:type="spellStart"/>
      <w:r w:rsidRPr="004F2999">
        <w:rPr>
          <w:rFonts w:ascii="Times New Roman" w:eastAsia="Times New Roman" w:hAnsi="Times New Roman" w:cs="Times New Roman"/>
          <w:color w:val="000000"/>
          <w:sz w:val="28"/>
          <w:szCs w:val="28"/>
          <w:lang w:eastAsia="ru-RU"/>
        </w:rPr>
        <w:t>Teacher</w:t>
      </w:r>
      <w:proofErr w:type="spellEnd"/>
      <w:r w:rsidRPr="004F2999">
        <w:rPr>
          <w:rFonts w:ascii="Times New Roman" w:eastAsia="Times New Roman" w:hAnsi="Times New Roman" w:cs="Times New Roman"/>
          <w:color w:val="000000"/>
          <w:sz w:val="28"/>
          <w:szCs w:val="28"/>
          <w:lang w:eastAsia="ru-RU"/>
        </w:rPr>
        <w:t xml:space="preserve"> </w:t>
      </w:r>
      <w:proofErr w:type="spellStart"/>
      <w:r w:rsidRPr="004F2999">
        <w:rPr>
          <w:rFonts w:ascii="Times New Roman" w:eastAsia="Times New Roman" w:hAnsi="Times New Roman" w:cs="Times New Roman"/>
          <w:color w:val="000000"/>
          <w:sz w:val="28"/>
          <w:szCs w:val="28"/>
          <w:lang w:eastAsia="ru-RU"/>
        </w:rPr>
        <w:t>Guide</w:t>
      </w:r>
      <w:proofErr w:type="spellEnd"/>
      <w:r w:rsidRPr="004F2999">
        <w:rPr>
          <w:rFonts w:ascii="Times New Roman" w:eastAsia="Times New Roman" w:hAnsi="Times New Roman" w:cs="Times New Roman"/>
          <w:color w:val="000000"/>
          <w:sz w:val="28"/>
          <w:szCs w:val="28"/>
          <w:lang w:eastAsia="ru-RU"/>
        </w:rPr>
        <w:t xml:space="preserve"> </w:t>
      </w:r>
      <w:proofErr w:type="spellStart"/>
      <w:r w:rsidRPr="004F2999">
        <w:rPr>
          <w:rFonts w:ascii="Times New Roman" w:eastAsia="Times New Roman" w:hAnsi="Times New Roman" w:cs="Times New Roman"/>
          <w:color w:val="000000"/>
          <w:sz w:val="28"/>
          <w:szCs w:val="28"/>
          <w:lang w:eastAsia="ru-RU"/>
        </w:rPr>
        <w:t>Same</w:t>
      </w:r>
      <w:proofErr w:type="spellEnd"/>
      <w:r w:rsidRPr="004F2999">
        <w:rPr>
          <w:rFonts w:ascii="Times New Roman" w:eastAsia="Times New Roman" w:hAnsi="Times New Roman" w:cs="Times New Roman"/>
          <w:color w:val="000000"/>
          <w:sz w:val="28"/>
          <w:szCs w:val="28"/>
          <w:lang w:eastAsia="ru-RU"/>
        </w:rPr>
        <w:t xml:space="preserve"> </w:t>
      </w:r>
      <w:proofErr w:type="spellStart"/>
      <w:r w:rsidRPr="004F2999">
        <w:rPr>
          <w:rFonts w:ascii="Times New Roman" w:eastAsia="Times New Roman" w:hAnsi="Times New Roman" w:cs="Times New Roman"/>
          <w:color w:val="000000"/>
          <w:sz w:val="28"/>
          <w:szCs w:val="28"/>
          <w:lang w:eastAsia="ru-RU"/>
        </w:rPr>
        <w:t>or</w:t>
      </w:r>
      <w:proofErr w:type="spellEnd"/>
      <w:r w:rsidRPr="004F2999">
        <w:rPr>
          <w:rFonts w:ascii="Times New Roman" w:eastAsia="Times New Roman" w:hAnsi="Times New Roman" w:cs="Times New Roman"/>
          <w:color w:val="000000"/>
          <w:sz w:val="28"/>
          <w:szCs w:val="28"/>
          <w:lang w:eastAsia="ru-RU"/>
        </w:rPr>
        <w:t xml:space="preserve"> </w:t>
      </w:r>
      <w:proofErr w:type="spellStart"/>
      <w:r w:rsidRPr="004F2999">
        <w:rPr>
          <w:rFonts w:ascii="Times New Roman" w:eastAsia="Times New Roman" w:hAnsi="Times New Roman" w:cs="Times New Roman"/>
          <w:color w:val="000000"/>
          <w:sz w:val="28"/>
          <w:szCs w:val="28"/>
          <w:lang w:eastAsia="ru-RU"/>
        </w:rPr>
        <w:t>Different</w:t>
      </w:r>
      <w:proofErr w:type="spellEnd"/>
      <w:r w:rsidRPr="004F2999">
        <w:rPr>
          <w:rFonts w:ascii="Times New Roman" w:eastAsia="Times New Roman" w:hAnsi="Times New Roman" w:cs="Times New Roman"/>
          <w:color w:val="000000"/>
          <w:sz w:val="28"/>
          <w:szCs w:val="28"/>
          <w:lang w:eastAsia="ru-RU"/>
        </w:rPr>
        <w:t xml:space="preserve"> </w:t>
      </w:r>
      <w:proofErr w:type="spellStart"/>
      <w:r w:rsidRPr="004F2999">
        <w:rPr>
          <w:rFonts w:ascii="Times New Roman" w:eastAsia="Times New Roman" w:hAnsi="Times New Roman" w:cs="Times New Roman"/>
          <w:color w:val="000000"/>
          <w:sz w:val="28"/>
          <w:szCs w:val="28"/>
          <w:lang w:eastAsia="ru-RU"/>
        </w:rPr>
        <w:t>Species</w:t>
      </w:r>
      <w:proofErr w:type="spellEnd"/>
      <w:r w:rsidRPr="004F2999">
        <w:rPr>
          <w:rFonts w:ascii="Times New Roman" w:eastAsia="Times New Roman" w:hAnsi="Times New Roman" w:cs="Times New Roman"/>
          <w:color w:val="000000"/>
          <w:sz w:val="28"/>
          <w:szCs w:val="28"/>
          <w:lang w:eastAsia="ru-RU"/>
        </w:rPr>
        <w:t xml:space="preserve">?    – Режим доступу: </w:t>
      </w:r>
      <w:hyperlink r:id="rId7" w:history="1">
        <w:r w:rsidRPr="004F2999">
          <w:rPr>
            <w:rFonts w:ascii="Times New Roman" w:eastAsia="Times New Roman" w:hAnsi="Times New Roman" w:cs="Times New Roman"/>
            <w:color w:val="0000FF"/>
            <w:sz w:val="28"/>
            <w:szCs w:val="28"/>
            <w:u w:val="single"/>
            <w:lang w:eastAsia="ru-RU"/>
          </w:rPr>
          <w:t>https://teach.genetics.utah.edu/content/evolution/speciation/same-or-different-species_TG.pdf</w:t>
        </w:r>
      </w:hyperlink>
      <w:r w:rsidRPr="004F2999">
        <w:rPr>
          <w:rFonts w:ascii="Times New Roman" w:eastAsia="Times New Roman" w:hAnsi="Times New Roman" w:cs="Times New Roman"/>
          <w:sz w:val="28"/>
          <w:szCs w:val="28"/>
          <w:lang w:eastAsia="ru-RU"/>
        </w:rPr>
        <w:t xml:space="preserve"> </w:t>
      </w:r>
    </w:p>
    <w:p w:rsidR="00D972C7" w:rsidRPr="004F2999" w:rsidRDefault="00D972C7" w:rsidP="00D972C7">
      <w:pPr>
        <w:spacing w:after="160" w:line="256" w:lineRule="auto"/>
        <w:ind w:firstLine="709"/>
        <w:contextualSpacing/>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Освітній ресурс Медичного інституту Говарда </w:t>
      </w:r>
      <w:proofErr w:type="spellStart"/>
      <w:r w:rsidRPr="004F2999">
        <w:rPr>
          <w:rFonts w:ascii="Times New Roman" w:eastAsia="Times New Roman" w:hAnsi="Times New Roman" w:cs="Times New Roman"/>
          <w:sz w:val="28"/>
          <w:szCs w:val="28"/>
          <w:lang w:eastAsia="ru-RU"/>
        </w:rPr>
        <w:t>Г’юза</w:t>
      </w:r>
      <w:proofErr w:type="spellEnd"/>
      <w:r w:rsidRPr="004F2999">
        <w:rPr>
          <w:rFonts w:ascii="Times New Roman" w:eastAsia="Times New Roman" w:hAnsi="Times New Roman" w:cs="Times New Roman"/>
          <w:sz w:val="28"/>
          <w:szCs w:val="28"/>
          <w:lang w:eastAsia="ru-RU"/>
        </w:rPr>
        <w:t xml:space="preserve"> </w:t>
      </w:r>
      <w:r w:rsidRPr="004F2999">
        <w:rPr>
          <w:rFonts w:ascii="Times New Roman" w:eastAsia="Times New Roman" w:hAnsi="Times New Roman" w:cs="Times New Roman"/>
          <w:color w:val="000000"/>
          <w:sz w:val="28"/>
          <w:szCs w:val="28"/>
          <w:lang w:eastAsia="ru-RU"/>
        </w:rPr>
        <w:t xml:space="preserve">– </w:t>
      </w:r>
      <w:r w:rsidRPr="004F2999">
        <w:rPr>
          <w:rFonts w:ascii="Times New Roman" w:eastAsia="Times New Roman" w:hAnsi="Times New Roman" w:cs="Times New Roman"/>
          <w:sz w:val="28"/>
          <w:szCs w:val="28"/>
          <w:lang w:eastAsia="ru-RU"/>
        </w:rPr>
        <w:t xml:space="preserve">Режим доступу: </w:t>
      </w:r>
      <w:hyperlink r:id="rId8" w:history="1">
        <w:r w:rsidRPr="004F2999">
          <w:rPr>
            <w:rFonts w:ascii="Times New Roman" w:eastAsia="Times New Roman" w:hAnsi="Times New Roman" w:cs="Times New Roman"/>
            <w:color w:val="0000FF"/>
            <w:sz w:val="28"/>
            <w:szCs w:val="28"/>
            <w:u w:val="single"/>
            <w:lang w:eastAsia="ru-RU"/>
          </w:rPr>
          <w:t>https://www.hhmi.org/biointeractive</w:t>
        </w:r>
      </w:hyperlink>
      <w:r w:rsidRPr="004F2999">
        <w:rPr>
          <w:rFonts w:ascii="Times New Roman" w:eastAsia="Times New Roman" w:hAnsi="Times New Roman" w:cs="Times New Roman"/>
          <w:sz w:val="28"/>
          <w:szCs w:val="28"/>
          <w:lang w:eastAsia="ru-RU"/>
        </w:rPr>
        <w:t xml:space="preserve"> </w:t>
      </w:r>
    </w:p>
    <w:p w:rsidR="00D972C7" w:rsidRPr="004F2999" w:rsidRDefault="00D972C7" w:rsidP="00D972C7">
      <w:pPr>
        <w:spacing w:after="160" w:line="256" w:lineRule="auto"/>
        <w:ind w:firstLine="709"/>
        <w:contextualSpacing/>
        <w:jc w:val="both"/>
        <w:rPr>
          <w:rFonts w:ascii="Times New Roman" w:eastAsia="Times New Roman" w:hAnsi="Times New Roman" w:cs="Times New Roman"/>
          <w:color w:val="000000"/>
          <w:sz w:val="28"/>
          <w:szCs w:val="28"/>
          <w:lang w:eastAsia="ru-RU"/>
        </w:rPr>
      </w:pPr>
      <w:proofErr w:type="spellStart"/>
      <w:r w:rsidRPr="004F2999">
        <w:rPr>
          <w:rFonts w:ascii="Times New Roman" w:eastAsia="Times New Roman" w:hAnsi="Times New Roman" w:cs="Times New Roman"/>
          <w:sz w:val="28"/>
          <w:szCs w:val="28"/>
        </w:rPr>
        <w:t>Pedigrees</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and</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the</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Inheritance</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of</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Lactose</w:t>
      </w:r>
      <w:proofErr w:type="spellEnd"/>
      <w:r w:rsidRPr="004F2999">
        <w:rPr>
          <w:rFonts w:ascii="Times New Roman" w:eastAsia="Times New Roman" w:hAnsi="Times New Roman" w:cs="Times New Roman"/>
          <w:sz w:val="28"/>
          <w:szCs w:val="28"/>
        </w:rPr>
        <w:t xml:space="preserve"> </w:t>
      </w:r>
      <w:proofErr w:type="spellStart"/>
      <w:r w:rsidRPr="004F2999">
        <w:rPr>
          <w:rFonts w:ascii="Times New Roman" w:eastAsia="Times New Roman" w:hAnsi="Times New Roman" w:cs="Times New Roman"/>
          <w:sz w:val="28"/>
          <w:szCs w:val="28"/>
        </w:rPr>
        <w:t>Intolerance</w:t>
      </w:r>
      <w:proofErr w:type="spellEnd"/>
      <w:r w:rsidRPr="004F2999">
        <w:rPr>
          <w:rFonts w:ascii="Times New Roman" w:eastAsia="Times New Roman" w:hAnsi="Times New Roman" w:cs="Times New Roman"/>
          <w:sz w:val="28"/>
          <w:szCs w:val="28"/>
        </w:rPr>
        <w:t xml:space="preserve">. - [Електронний ресурс.] – Режим доступу: </w:t>
      </w:r>
      <w:hyperlink r:id="rId9" w:history="1">
        <w:r w:rsidRPr="004F2999">
          <w:rPr>
            <w:rFonts w:ascii="Times New Roman" w:eastAsia="Times New Roman" w:hAnsi="Times New Roman" w:cs="Times New Roman"/>
            <w:color w:val="0000FF"/>
            <w:sz w:val="28"/>
            <w:szCs w:val="28"/>
            <w:u w:val="single"/>
          </w:rPr>
          <w:t>https://www.hhmi.org/biointeractive/pedigrees-and-inheritance-lactose-intolerance</w:t>
        </w:r>
      </w:hyperlink>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Система вправ і завдань, що використовуються  у навчанні біології, має бути дидактично доцільна та спрямована на вдосконалення різних практичних умінь і навичок, формування та розвиток досвіду предметної, міжпредметної та </w:t>
      </w:r>
      <w:proofErr w:type="spellStart"/>
      <w:r w:rsidRPr="004F2999">
        <w:rPr>
          <w:rFonts w:ascii="Times New Roman" w:eastAsia="Times New Roman" w:hAnsi="Times New Roman" w:cs="Times New Roman"/>
          <w:sz w:val="28"/>
          <w:szCs w:val="28"/>
          <w:lang w:eastAsia="ru-RU"/>
        </w:rPr>
        <w:t>загальнонавчальної</w:t>
      </w:r>
      <w:proofErr w:type="spellEnd"/>
      <w:r w:rsidRPr="004F2999">
        <w:rPr>
          <w:rFonts w:ascii="Times New Roman" w:eastAsia="Times New Roman" w:hAnsi="Times New Roman" w:cs="Times New Roman"/>
          <w:sz w:val="28"/>
          <w:szCs w:val="28"/>
          <w:lang w:eastAsia="ru-RU"/>
        </w:rPr>
        <w:t xml:space="preserve"> діяльності учнів, стимулювати в них уміння користуватися усіма видами мовленнєвої діяльності для спілкування і пізнання, уміння взаємодіяти з іншими людьми, виконувати різні соціальні ролі в групі та колективі.</w:t>
      </w:r>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0"/>
          <w:lang w:eastAsia="ru-RU"/>
        </w:rPr>
        <w:t xml:space="preserve">Доцільно використовувати різні форми для проведення перевірки навчальних досягнень: усне опитування, виконання самостійних робіт, тестування (письмове, усне, комп’ютерне), письмова контрольна робота. </w:t>
      </w:r>
      <w:r w:rsidRPr="004F2999">
        <w:rPr>
          <w:rFonts w:ascii="Times New Roman" w:eastAsia="Times New Roman" w:hAnsi="Times New Roman" w:cs="Times New Roman"/>
          <w:sz w:val="28"/>
          <w:szCs w:val="28"/>
          <w:lang w:eastAsia="ru-RU"/>
        </w:rPr>
        <w:t xml:space="preserve">Обов’язковим елементом контрольної роботи мають бути завдання з короткою та  розгорнутою  відповіддю. </w:t>
      </w:r>
      <w:r w:rsidRPr="004F2999">
        <w:rPr>
          <w:rFonts w:ascii="Times New Roman" w:eastAsia="Times New Roman" w:hAnsi="Times New Roman" w:cs="Times New Roman"/>
          <w:sz w:val="28"/>
          <w:szCs w:val="20"/>
          <w:lang w:eastAsia="ru-RU"/>
        </w:rPr>
        <w:t>Зміст завдань для перевірки навчальних досягнень з теми має відповідати</w:t>
      </w:r>
      <w:r w:rsidRPr="004F2999">
        <w:rPr>
          <w:rFonts w:ascii="Times New Roman" w:eastAsia="Times New Roman" w:hAnsi="Times New Roman" w:cs="Times New Roman"/>
          <w:sz w:val="28"/>
          <w:szCs w:val="28"/>
          <w:lang w:eastAsia="ru-RU"/>
        </w:rPr>
        <w:t xml:space="preserve"> очікуваним результатам навчання учнів, визначеним програмою, і забезпечувати виявлення не тільки базових  знань учнів, а й вміння їх застосовувати у життєвих ситуаціях.</w:t>
      </w:r>
    </w:p>
    <w:p w:rsidR="00D972C7" w:rsidRPr="004F2999" w:rsidRDefault="00D972C7" w:rsidP="00D972C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 xml:space="preserve">Основними видами оцінювання є поточне і підсумкове (тематичне, семестрове, річне). Тематична оцінка виставляється з урахуванням поточних оцінок за різні види навчальних робіт, у тому числі  лабораторні (практичні) роботи. З огляду на це, у кожного учня має бути оцінка за виконання, як мінімум, однієї з лабораторних (практичних) робіт, передбачених програмою у змісті певної теми. Для оцінювання використовуються орієнтовні вимоги до оцінювання, затверджені наказом Міністерства освіти і науки України від 21.08.2013 № 1222. З метою </w:t>
      </w:r>
      <w:r w:rsidRPr="004F2999">
        <w:rPr>
          <w:rFonts w:ascii="Times New Roman" w:eastAsia="Times New Roman" w:hAnsi="Times New Roman" w:cs="Times New Roman"/>
          <w:sz w:val="28"/>
          <w:szCs w:val="20"/>
          <w:lang w:eastAsia="ru-RU"/>
        </w:rPr>
        <w:t xml:space="preserve">запобігання перевантаженню учнів не рекомендується проведення тематичної контрольної роботи з біології в кінці семестру. Семестрове оцінювання здійснюється на підставі тематичного. У разі відсутності оцінки за одну або декілька тем, що вивчались упродовж </w:t>
      </w:r>
      <w:proofErr w:type="spellStart"/>
      <w:r w:rsidRPr="004F2999">
        <w:rPr>
          <w:rFonts w:ascii="Times New Roman" w:eastAsia="Times New Roman" w:hAnsi="Times New Roman" w:cs="Times New Roman"/>
          <w:sz w:val="28"/>
          <w:szCs w:val="20"/>
          <w:lang w:eastAsia="ru-RU"/>
        </w:rPr>
        <w:t>семестра</w:t>
      </w:r>
      <w:proofErr w:type="spellEnd"/>
      <w:r w:rsidRPr="004F2999">
        <w:rPr>
          <w:rFonts w:ascii="Times New Roman" w:eastAsia="Times New Roman" w:hAnsi="Times New Roman" w:cs="Times New Roman"/>
          <w:sz w:val="28"/>
          <w:szCs w:val="20"/>
          <w:lang w:eastAsia="ru-RU"/>
        </w:rPr>
        <w:t xml:space="preserve">, семестрова оцінка може бути нижча  середнього арифметичного наявних тематичних оцінок. При виставленні оцінки за семестр ураховуються  складність і значущість окремих тем для формування предметної компетентності, динаміка навчальних досягнень учнів. Проведення семестрової (річної) контрольної роботи програмами з біології не передбачено. </w:t>
      </w:r>
      <w:r w:rsidRPr="004F2999">
        <w:rPr>
          <w:rFonts w:ascii="Times New Roman" w:eastAsia="Times New Roman" w:hAnsi="Times New Roman" w:cs="Times New Roman"/>
          <w:sz w:val="28"/>
          <w:szCs w:val="28"/>
          <w:lang w:eastAsia="ru-RU"/>
        </w:rPr>
        <w:t xml:space="preserve">  </w:t>
      </w:r>
    </w:p>
    <w:p w:rsidR="00D972C7" w:rsidRPr="004F2999" w:rsidRDefault="00D972C7" w:rsidP="00D972C7">
      <w:pPr>
        <w:spacing w:after="0" w:line="240" w:lineRule="auto"/>
        <w:ind w:firstLine="709"/>
        <w:jc w:val="both"/>
        <w:rPr>
          <w:rFonts w:ascii="Times New Roman" w:eastAsia="Times New Roman" w:hAnsi="Times New Roman" w:cs="Times New Roman"/>
          <w:sz w:val="28"/>
          <w:szCs w:val="28"/>
          <w:lang w:eastAsia="ru-RU"/>
        </w:rPr>
      </w:pPr>
      <w:r w:rsidRPr="004F2999">
        <w:rPr>
          <w:rFonts w:ascii="Times New Roman" w:eastAsia="Times New Roman" w:hAnsi="Times New Roman" w:cs="Times New Roman"/>
          <w:sz w:val="28"/>
          <w:szCs w:val="28"/>
          <w:lang w:eastAsia="ru-RU"/>
        </w:rPr>
        <w:t>Звертаємо увагу, що наказом Міністерства освіти і науки України від 20.12.2018 № 1426 затверджено програму, за якою починаючи з 2020 року буде проводитися зовнішнє незалежне оцінювання результатів навчання з біології, здобутих на основі повної загальної середньої освіти.</w:t>
      </w:r>
    </w:p>
    <w:p w:rsidR="001D7A9F" w:rsidRPr="004F2999" w:rsidRDefault="00D972C7" w:rsidP="00D972C7">
      <w:r w:rsidRPr="004F2999">
        <w:rPr>
          <w:rFonts w:ascii="Times New Roman" w:eastAsia="Times New Roman" w:hAnsi="Times New Roman" w:cs="Times New Roman"/>
          <w:sz w:val="28"/>
          <w:szCs w:val="28"/>
          <w:lang w:eastAsia="ru-RU"/>
        </w:rPr>
        <w:t>До відома вчителів. Є можливість участі учителів України, у курсах, що проводяться для учителів Європи навчальною лабораторією ELLS (</w:t>
      </w:r>
      <w:hyperlink r:id="rId10" w:history="1">
        <w:r w:rsidRPr="004F2999">
          <w:rPr>
            <w:rFonts w:ascii="Times New Roman" w:eastAsia="Times New Roman" w:hAnsi="Times New Roman" w:cs="Times New Roman"/>
            <w:color w:val="0000FF"/>
            <w:sz w:val="28"/>
            <w:szCs w:val="28"/>
            <w:u w:val="single"/>
            <w:lang w:eastAsia="ru-RU"/>
          </w:rPr>
          <w:t>European Learning Laboratory for the Life Sciences</w:t>
        </w:r>
      </w:hyperlink>
      <w:r w:rsidRPr="004F2999">
        <w:rPr>
          <w:rFonts w:ascii="Times New Roman" w:eastAsia="Times New Roman" w:hAnsi="Times New Roman" w:cs="Times New Roman"/>
          <w:sz w:val="28"/>
          <w:szCs w:val="28"/>
          <w:lang w:eastAsia="ru-RU"/>
        </w:rPr>
        <w:t>)</w:t>
      </w:r>
      <w:r w:rsidRPr="004F2999">
        <w:rPr>
          <w:rFonts w:ascii="Times New Roman" w:eastAsia="Times New Roman" w:hAnsi="Times New Roman" w:cs="Times New Roman"/>
          <w:sz w:val="24"/>
          <w:szCs w:val="24"/>
          <w:lang w:eastAsia="ru-RU"/>
        </w:rPr>
        <w:t xml:space="preserve"> </w:t>
      </w:r>
      <w:r w:rsidRPr="004F2999">
        <w:rPr>
          <w:rFonts w:ascii="Times New Roman" w:eastAsia="Times New Roman" w:hAnsi="Times New Roman" w:cs="Times New Roman"/>
          <w:sz w:val="28"/>
          <w:szCs w:val="28"/>
          <w:lang w:eastAsia="ru-RU"/>
        </w:rPr>
        <w:t xml:space="preserve">при Європейській молекулярно-біологічній  лабораторії (EMBL) у місті </w:t>
      </w:r>
      <w:proofErr w:type="spellStart"/>
      <w:r w:rsidRPr="004F2999">
        <w:rPr>
          <w:rFonts w:ascii="Times New Roman" w:eastAsia="Times New Roman" w:hAnsi="Times New Roman" w:cs="Times New Roman"/>
          <w:sz w:val="28"/>
          <w:szCs w:val="28"/>
          <w:lang w:eastAsia="ru-RU"/>
        </w:rPr>
        <w:t>Хайдельберг</w:t>
      </w:r>
      <w:proofErr w:type="spellEnd"/>
      <w:r w:rsidRPr="004F2999">
        <w:rPr>
          <w:rFonts w:ascii="Times New Roman" w:eastAsia="Times New Roman" w:hAnsi="Times New Roman" w:cs="Times New Roman"/>
          <w:sz w:val="28"/>
          <w:szCs w:val="28"/>
          <w:lang w:eastAsia="ru-RU"/>
        </w:rPr>
        <w:t xml:space="preserve"> (Німеччина). Курс для вчителів  «</w:t>
      </w:r>
      <w:proofErr w:type="spellStart"/>
      <w:r w:rsidRPr="004F2999">
        <w:rPr>
          <w:rFonts w:ascii="Times New Roman" w:eastAsia="Times New Roman" w:hAnsi="Times New Roman" w:cs="Times New Roman"/>
          <w:b/>
          <w:bCs/>
          <w:color w:val="000000"/>
          <w:sz w:val="28"/>
          <w:szCs w:val="28"/>
          <w:shd w:val="clear" w:color="auto" w:fill="FFFFFF"/>
          <w:lang w:eastAsia="ru-RU"/>
        </w:rPr>
        <w:t>Genes</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of</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Change</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New</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Ways</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of</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Teaching</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Evolutionary</w:t>
      </w:r>
      <w:proofErr w:type="spellEnd"/>
      <w:r w:rsidRPr="004F2999">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4F2999">
        <w:rPr>
          <w:rFonts w:ascii="Times New Roman" w:eastAsia="Times New Roman" w:hAnsi="Times New Roman" w:cs="Times New Roman"/>
          <w:b/>
          <w:bCs/>
          <w:color w:val="000000"/>
          <w:sz w:val="28"/>
          <w:szCs w:val="28"/>
          <w:shd w:val="clear" w:color="auto" w:fill="FFFFFF"/>
          <w:lang w:eastAsia="ru-RU"/>
        </w:rPr>
        <w:t>Biology</w:t>
      </w:r>
      <w:proofErr w:type="spellEnd"/>
      <w:r w:rsidRPr="004F2999">
        <w:rPr>
          <w:rFonts w:ascii="Times New Roman" w:eastAsia="Times New Roman" w:hAnsi="Times New Roman" w:cs="Times New Roman"/>
          <w:b/>
          <w:bCs/>
          <w:color w:val="000000"/>
          <w:sz w:val="28"/>
          <w:szCs w:val="28"/>
          <w:shd w:val="clear" w:color="auto" w:fill="FFFFFF"/>
          <w:lang w:eastAsia="ru-RU"/>
        </w:rPr>
        <w:t>»</w:t>
      </w:r>
      <w:r w:rsidRPr="004F2999">
        <w:rPr>
          <w:rFonts w:ascii="Times New Roman" w:eastAsia="Times New Roman" w:hAnsi="Times New Roman" w:cs="Times New Roman"/>
          <w:sz w:val="28"/>
          <w:szCs w:val="28"/>
          <w:lang w:eastAsia="ru-RU"/>
        </w:rPr>
        <w:t xml:space="preserve"> («Гени змін: Новий підхід до викладання еволюційної біології». Інформація про курс: </w:t>
      </w:r>
      <w:hyperlink r:id="rId11" w:history="1">
        <w:r w:rsidRPr="004F2999">
          <w:rPr>
            <w:rFonts w:ascii="Times New Roman" w:eastAsia="Times New Roman" w:hAnsi="Times New Roman" w:cs="Times New Roman"/>
            <w:color w:val="0000FF"/>
            <w:sz w:val="28"/>
            <w:szCs w:val="28"/>
            <w:u w:val="single"/>
            <w:lang w:eastAsia="ru-RU"/>
          </w:rPr>
          <w:t>http://emblog.embl.de/ells/llab-february-2019/</w:t>
        </w:r>
      </w:hyperlink>
      <w:r w:rsidRPr="004F2999">
        <w:rPr>
          <w:rFonts w:ascii="Times New Roman" w:eastAsia="Times New Roman" w:hAnsi="Times New Roman" w:cs="Times New Roman"/>
          <w:sz w:val="28"/>
          <w:szCs w:val="28"/>
          <w:lang w:eastAsia="ru-RU"/>
        </w:rPr>
        <w:t xml:space="preserve">). Робота вчительських курсів при ELLS спрямована передусім на освоєння нових </w:t>
      </w:r>
      <w:proofErr w:type="spellStart"/>
      <w:r w:rsidRPr="004F2999">
        <w:rPr>
          <w:rFonts w:ascii="Times New Roman" w:eastAsia="Times New Roman" w:hAnsi="Times New Roman" w:cs="Times New Roman"/>
          <w:sz w:val="28"/>
          <w:szCs w:val="28"/>
          <w:lang w:eastAsia="ru-RU"/>
        </w:rPr>
        <w:t>методик</w:t>
      </w:r>
      <w:proofErr w:type="spellEnd"/>
      <w:r w:rsidRPr="004F2999">
        <w:rPr>
          <w:rFonts w:ascii="Times New Roman" w:eastAsia="Times New Roman" w:hAnsi="Times New Roman" w:cs="Times New Roman"/>
          <w:sz w:val="28"/>
          <w:szCs w:val="28"/>
          <w:lang w:eastAsia="ru-RU"/>
        </w:rPr>
        <w:t xml:space="preserve"> викладання біології та інших природничих дисциплін.</w:t>
      </w:r>
    </w:p>
    <w:sectPr w:rsidR="001D7A9F" w:rsidRPr="004F29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C7"/>
    <w:rsid w:val="001D7A9F"/>
    <w:rsid w:val="004F2999"/>
    <w:rsid w:val="00D972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ACFEC-A71F-4248-8E57-75005440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2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mi.org/biointeracti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ach.genetics.utah.edu/content/evolution/speciation/same-or-different-species_TG.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h.genetics.utah.edu/content/evolution/" TargetMode="External"/><Relationship Id="rId11" Type="http://schemas.openxmlformats.org/officeDocument/2006/relationships/hyperlink" Target="http://emblog.embl.de/ells/llab-february-2019/" TargetMode="External"/><Relationship Id="rId5" Type="http://schemas.openxmlformats.org/officeDocument/2006/relationships/hyperlink" Target="http://mon.gov.ua/activity/education/zagalnaserednya/navchalni-programi-5-9-klas" TargetMode="External"/><Relationship Id="rId10" Type="http://schemas.openxmlformats.org/officeDocument/2006/relationships/hyperlink" Target="http://emblog.embl.de/ells/" TargetMode="External"/><Relationship Id="rId4"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9" Type="http://schemas.openxmlformats.org/officeDocument/2006/relationships/hyperlink" Target="https://www.hhmi.org/biointeractive/pedigrees-and-inheritance-lactose-intolerance"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12994</Words>
  <Characters>7408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Шкільне життя</cp:lastModifiedBy>
  <cp:revision>3</cp:revision>
  <dcterms:created xsi:type="dcterms:W3CDTF">2019-07-03T09:02:00Z</dcterms:created>
  <dcterms:modified xsi:type="dcterms:W3CDTF">2019-07-03T17:55:00Z</dcterms:modified>
</cp:coreProperties>
</file>