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5E" w:rsidRPr="008B735E" w:rsidRDefault="008B735E" w:rsidP="008B735E">
      <w:pPr>
        <w:spacing w:after="0" w:line="240" w:lineRule="auto"/>
        <w:ind w:firstLine="426"/>
        <w:jc w:val="right"/>
        <w:rPr>
          <w:rFonts w:ascii="Times New Roman" w:eastAsia="Times New Roman" w:hAnsi="Times New Roman" w:cs="Times New Roman"/>
          <w:b/>
          <w:sz w:val="28"/>
          <w:szCs w:val="28"/>
          <w:lang w:eastAsia="ru-RU"/>
        </w:rPr>
      </w:pPr>
      <w:r w:rsidRPr="008B735E">
        <w:t>Додаток</w:t>
      </w:r>
      <w:r w:rsidRPr="008B735E">
        <w:br/>
        <w:t>до листа Міністерства</w:t>
      </w:r>
      <w:r w:rsidRPr="008B735E">
        <w:br/>
        <w:t>освіти і науки України</w:t>
      </w:r>
      <w:r w:rsidRPr="008B735E">
        <w:br/>
      </w:r>
      <w:hyperlink r:id="rId5" w:history="1">
        <w:r w:rsidRPr="008B735E">
          <w:rPr>
            <w:rStyle w:val="a3"/>
            <w:color w:val="0000FF"/>
            <w:u w:val="single"/>
          </w:rPr>
          <w:t>від  01. 07. 2019 р. № 1/11-5966</w:t>
        </w:r>
      </w:hyperlink>
    </w:p>
    <w:p w:rsidR="008B735E" w:rsidRPr="008B735E" w:rsidRDefault="008B735E" w:rsidP="00EF4087">
      <w:pPr>
        <w:spacing w:after="0" w:line="240" w:lineRule="auto"/>
        <w:ind w:firstLine="426"/>
        <w:jc w:val="center"/>
        <w:rPr>
          <w:rFonts w:ascii="Times New Roman" w:eastAsia="Times New Roman" w:hAnsi="Times New Roman" w:cs="Times New Roman"/>
          <w:b/>
          <w:sz w:val="28"/>
          <w:szCs w:val="28"/>
          <w:lang w:eastAsia="ru-RU"/>
        </w:rPr>
      </w:pPr>
    </w:p>
    <w:p w:rsidR="00EF4087" w:rsidRPr="008B735E" w:rsidRDefault="00EF4087" w:rsidP="00EF4087">
      <w:pPr>
        <w:spacing w:after="0" w:line="240" w:lineRule="auto"/>
        <w:ind w:firstLine="426"/>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Початкова школа</w:t>
      </w:r>
      <w:bookmarkStart w:id="0" w:name="_GoBack"/>
      <w:bookmarkEnd w:id="0"/>
    </w:p>
    <w:p w:rsidR="00EF4087" w:rsidRPr="008B735E" w:rsidRDefault="00EF4087" w:rsidP="00EF4087">
      <w:pPr>
        <w:spacing w:after="0" w:line="240" w:lineRule="auto"/>
        <w:ind w:firstLine="426"/>
        <w:jc w:val="both"/>
        <w:outlineLvl w:val="0"/>
        <w:rPr>
          <w:rFonts w:ascii="Times New Roman" w:eastAsia="Times New Roman" w:hAnsi="Times New Roman" w:cs="Times New Roman"/>
          <w:b/>
          <w:bCs/>
          <w:kern w:val="36"/>
          <w:sz w:val="28"/>
          <w:szCs w:val="28"/>
          <w:lang w:eastAsia="ru-RU"/>
        </w:rPr>
      </w:pPr>
      <w:r w:rsidRPr="008B735E">
        <w:rPr>
          <w:rFonts w:ascii="Times New Roman" w:eastAsia="Times New Roman" w:hAnsi="Times New Roman" w:cs="Times New Roman"/>
          <w:bCs/>
          <w:color w:val="000000"/>
          <w:kern w:val="36"/>
          <w:sz w:val="28"/>
          <w:szCs w:val="28"/>
          <w:lang w:eastAsia="ru-RU"/>
        </w:rPr>
        <w:t xml:space="preserve">Організація освітньої діяльності у 1-4-х класах </w:t>
      </w:r>
      <w:r w:rsidRPr="008B735E">
        <w:rPr>
          <w:rFonts w:ascii="Times New Roman" w:eastAsia="Times New Roman" w:hAnsi="Times New Roman" w:cs="Times New Roman"/>
          <w:bCs/>
          <w:kern w:val="36"/>
          <w:sz w:val="28"/>
          <w:szCs w:val="28"/>
          <w:lang w:eastAsia="ru-RU"/>
        </w:rPr>
        <w:t>закладів загальної середньої освіти</w:t>
      </w:r>
      <w:r w:rsidRPr="008B735E">
        <w:rPr>
          <w:rFonts w:ascii="Times New Roman" w:eastAsia="Times New Roman" w:hAnsi="Times New Roman" w:cs="Times New Roman"/>
          <w:b/>
          <w:bCs/>
          <w:kern w:val="36"/>
          <w:sz w:val="28"/>
          <w:szCs w:val="28"/>
          <w:lang w:eastAsia="ru-RU"/>
        </w:rPr>
        <w:t xml:space="preserve"> </w:t>
      </w:r>
      <w:r w:rsidRPr="008B735E">
        <w:rPr>
          <w:rFonts w:ascii="Times New Roman" w:eastAsia="Times New Roman" w:hAnsi="Times New Roman" w:cs="Times New Roman"/>
          <w:bCs/>
          <w:color w:val="000000"/>
          <w:kern w:val="36"/>
          <w:sz w:val="28"/>
          <w:szCs w:val="28"/>
          <w:lang w:eastAsia="ru-RU"/>
        </w:rPr>
        <w:t xml:space="preserve">у 2019/2020 навчальному році здійснюється відповідно до законів України </w:t>
      </w:r>
      <w:hyperlink r:id="rId6" w:history="1">
        <w:r w:rsidRPr="008B735E">
          <w:rPr>
            <w:rFonts w:ascii="Times New Roman" w:eastAsia="Times New Roman" w:hAnsi="Times New Roman" w:cs="Times New Roman"/>
            <w:bCs/>
            <w:color w:val="000000"/>
            <w:kern w:val="36"/>
            <w:sz w:val="28"/>
            <w:szCs w:val="28"/>
            <w:lang w:eastAsia="ru-RU"/>
          </w:rPr>
          <w:t>«Про освіту»,</w:t>
        </w:r>
      </w:hyperlink>
      <w:r w:rsidRPr="008B735E">
        <w:rPr>
          <w:rFonts w:ascii="Times New Roman" w:eastAsia="Times New Roman" w:hAnsi="Times New Roman" w:cs="Times New Roman"/>
          <w:bCs/>
          <w:color w:val="000000"/>
          <w:kern w:val="36"/>
          <w:sz w:val="28"/>
          <w:szCs w:val="28"/>
          <w:lang w:eastAsia="ru-RU"/>
        </w:rPr>
        <w:t xml:space="preserve"> </w:t>
      </w:r>
      <w:hyperlink r:id="rId7" w:history="1">
        <w:r w:rsidRPr="008B735E">
          <w:rPr>
            <w:rFonts w:ascii="Times New Roman" w:eastAsia="Times New Roman" w:hAnsi="Times New Roman" w:cs="Times New Roman"/>
            <w:bCs/>
            <w:color w:val="000000"/>
            <w:kern w:val="36"/>
            <w:sz w:val="28"/>
            <w:szCs w:val="28"/>
            <w:lang w:eastAsia="ru-RU"/>
          </w:rPr>
          <w:t>«Про загальну середню освіту»</w:t>
        </w:r>
      </w:hyperlink>
      <w:r w:rsidRPr="008B735E">
        <w:rPr>
          <w:rFonts w:ascii="Times New Roman" w:eastAsia="Times New Roman" w:hAnsi="Times New Roman" w:cs="Times New Roman"/>
          <w:bCs/>
          <w:color w:val="000000"/>
          <w:kern w:val="36"/>
          <w:sz w:val="28"/>
          <w:szCs w:val="28"/>
          <w:lang w:eastAsia="ru-RU"/>
        </w:rPr>
        <w:t xml:space="preserve">, Указу Президента України від 13.10.2015 </w:t>
      </w:r>
      <w:hyperlink r:id="rId8" w:history="1">
        <w:r w:rsidRPr="008B735E">
          <w:rPr>
            <w:rFonts w:ascii="Times New Roman" w:eastAsia="Times New Roman" w:hAnsi="Times New Roman" w:cs="Times New Roman"/>
            <w:bCs/>
            <w:color w:val="000000"/>
            <w:kern w:val="36"/>
            <w:sz w:val="28"/>
            <w:szCs w:val="28"/>
            <w:lang w:eastAsia="ru-RU"/>
          </w:rPr>
          <w:t>№ 580/2015</w:t>
        </w:r>
      </w:hyperlink>
      <w:r w:rsidRPr="008B735E">
        <w:rPr>
          <w:rFonts w:ascii="Times New Roman" w:eastAsia="Times New Roman" w:hAnsi="Times New Roman" w:cs="Times New Roman"/>
          <w:bCs/>
          <w:color w:val="000000"/>
          <w:kern w:val="36"/>
          <w:sz w:val="28"/>
          <w:szCs w:val="28"/>
          <w:lang w:eastAsia="ru-RU"/>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hyperlink r:id="rId9" w:history="1">
        <w:r w:rsidRPr="008B735E">
          <w:rPr>
            <w:rFonts w:ascii="Times New Roman" w:eastAsia="Times New Roman" w:hAnsi="Times New Roman" w:cs="Times New Roman"/>
            <w:bCs/>
            <w:color w:val="0000FF"/>
            <w:kern w:val="36"/>
            <w:sz w:val="28"/>
            <w:szCs w:val="28"/>
            <w:u w:val="single"/>
            <w:lang w:eastAsia="ru-RU"/>
          </w:rPr>
          <w:t>http://mon.gov.ua/activity /education/zagalna-serednya/ua-sch-2016/konczepcziya.html</w:t>
        </w:r>
      </w:hyperlink>
      <w:r w:rsidRPr="008B735E">
        <w:rPr>
          <w:rFonts w:ascii="Times New Roman" w:eastAsia="Times New Roman" w:hAnsi="Times New Roman" w:cs="Times New Roman"/>
          <w:bCs/>
          <w:color w:val="000000"/>
          <w:kern w:val="36"/>
          <w:sz w:val="28"/>
          <w:szCs w:val="28"/>
          <w:lang w:eastAsia="ru-RU"/>
        </w:rPr>
        <w:t>), Державного стандарту початкової освіти,</w:t>
      </w:r>
      <w:r w:rsidRPr="008B735E">
        <w:rPr>
          <w:rFonts w:ascii="Times New Roman" w:eastAsia="Times New Roman" w:hAnsi="Times New Roman" w:cs="Times New Roman"/>
          <w:bCs/>
          <w:kern w:val="36"/>
          <w:sz w:val="28"/>
          <w:szCs w:val="28"/>
          <w:lang w:eastAsia="ru-RU"/>
        </w:rPr>
        <w:t xml:space="preserve"> затвердженого постановою Кабінету Міністрів України № 87 від 21.02.2018 </w:t>
      </w:r>
      <w:r w:rsidRPr="008B735E">
        <w:rPr>
          <w:rFonts w:ascii="Times New Roman" w:eastAsia="Times New Roman" w:hAnsi="Times New Roman" w:cs="Times New Roman"/>
          <w:bCs/>
          <w:color w:val="000000"/>
          <w:kern w:val="36"/>
          <w:sz w:val="28"/>
          <w:szCs w:val="28"/>
          <w:lang w:eastAsia="ru-RU"/>
        </w:rPr>
        <w:t>(у 1-2 класах),  Державного стандарту початкової загальної освіти,</w:t>
      </w:r>
      <w:r w:rsidRPr="008B735E">
        <w:rPr>
          <w:rFonts w:ascii="Times New Roman" w:eastAsia="Times New Roman" w:hAnsi="Times New Roman" w:cs="Times New Roman"/>
          <w:b/>
          <w:bCs/>
          <w:kern w:val="36"/>
          <w:sz w:val="28"/>
          <w:szCs w:val="28"/>
          <w:lang w:eastAsia="ru-RU"/>
        </w:rPr>
        <w:t xml:space="preserve"> </w:t>
      </w:r>
      <w:r w:rsidRPr="008B735E">
        <w:rPr>
          <w:rFonts w:ascii="Times New Roman" w:eastAsia="Times New Roman" w:hAnsi="Times New Roman" w:cs="Times New Roman"/>
          <w:bCs/>
          <w:kern w:val="36"/>
          <w:sz w:val="28"/>
          <w:szCs w:val="28"/>
          <w:lang w:eastAsia="ru-RU"/>
        </w:rPr>
        <w:t>затвердженого постановою Кабінету Міністрів України № 462 від 20.04.2011</w:t>
      </w:r>
      <w:r w:rsidRPr="008B735E">
        <w:rPr>
          <w:rFonts w:ascii="Times New Roman" w:eastAsia="Times New Roman" w:hAnsi="Times New Roman" w:cs="Times New Roman"/>
          <w:bCs/>
          <w:color w:val="000000"/>
          <w:kern w:val="36"/>
          <w:sz w:val="28"/>
          <w:szCs w:val="28"/>
          <w:lang w:eastAsia="ru-RU"/>
        </w:rPr>
        <w:t xml:space="preserve"> (у 3-4-х класах).</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Виконання вимог зазначених державних стандартів є обов’язковим для всіх закладів загальної середньої освіти незалежно від підпорядкування, типів і форми власності.</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sz w:val="28"/>
          <w:szCs w:val="28"/>
          <w:lang w:eastAsia="uk-UA"/>
        </w:rPr>
        <w:t xml:space="preserve">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15 Закону України «Про загальну середню освіту»).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8B735E">
        <w:rPr>
          <w:rFonts w:ascii="Times New Roman" w:eastAsia="Times New Roman" w:hAnsi="Times New Roman" w:cs="Times New Roman"/>
          <w:color w:val="000000"/>
          <w:sz w:val="28"/>
          <w:szCs w:val="28"/>
          <w:shd w:val="clear" w:color="auto" w:fill="FFFFFF"/>
          <w:lang w:eastAsia="uk-UA"/>
        </w:rPr>
        <w:t xml:space="preserve">Основою для розроблення освітньої програми є стандарт освіти відповідного рівня </w:t>
      </w:r>
      <w:r w:rsidRPr="008B735E">
        <w:rPr>
          <w:rFonts w:ascii="Times New Roman" w:eastAsia="Times New Roman" w:hAnsi="Times New Roman" w:cs="Times New Roman"/>
          <w:color w:val="000000"/>
          <w:sz w:val="28"/>
          <w:szCs w:val="28"/>
          <w:lang w:eastAsia="uk-UA"/>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8B735E">
        <w:rPr>
          <w:rFonts w:ascii="Times New Roman" w:eastAsia="Times New Roman" w:hAnsi="Times New Roman" w:cs="Times New Roman"/>
          <w:color w:val="FF0000"/>
          <w:sz w:val="28"/>
          <w:szCs w:val="28"/>
          <w:lang w:eastAsia="uk-UA"/>
        </w:rPr>
        <w:t xml:space="preserve"> </w:t>
      </w:r>
      <w:r w:rsidRPr="008B735E">
        <w:rPr>
          <w:rFonts w:ascii="Times New Roman" w:eastAsia="Times New Roman" w:hAnsi="Times New Roman" w:cs="Times New Roman"/>
          <w:color w:val="000000"/>
          <w:sz w:val="28"/>
          <w:szCs w:val="28"/>
          <w:lang w:eastAsia="uk-UA"/>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bookmarkStart w:id="1" w:name="n495"/>
      <w:bookmarkEnd w:id="1"/>
      <w:r w:rsidRPr="008B735E">
        <w:rPr>
          <w:rFonts w:ascii="Times New Roman" w:eastAsia="Times New Roman" w:hAnsi="Times New Roman" w:cs="Times New Roman"/>
          <w:color w:val="000000"/>
          <w:sz w:val="28"/>
          <w:szCs w:val="28"/>
          <w:lang w:eastAsia="uk-UA"/>
        </w:rPr>
        <w:t>Освітні програми повинні передбачати освітні компоненти для вільного вибору здобувачів освіти.</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bookmarkStart w:id="2" w:name="n496"/>
      <w:bookmarkEnd w:id="2"/>
      <w:r w:rsidRPr="008B735E">
        <w:rPr>
          <w:rFonts w:ascii="Times New Roman" w:eastAsia="Times New Roman" w:hAnsi="Times New Roman" w:cs="Times New Roman"/>
          <w:color w:val="000000"/>
          <w:sz w:val="28"/>
          <w:szCs w:val="28"/>
          <w:lang w:eastAsia="uk-UA"/>
        </w:rPr>
        <w:t>Заклади освіти можуть використовувати типові або інші освітні програми.</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 урахуванням поетапного переходу закладів освіти на здійснення діяльності за новим Державним стандартом у 2019/2020 навчальному році освітня програма закладу освіти може розроблятися на основі:</w:t>
      </w:r>
    </w:p>
    <w:p w:rsidR="00EF4087" w:rsidRPr="008B735E" w:rsidRDefault="00EF4087" w:rsidP="00EF4087">
      <w:pPr>
        <w:spacing w:after="0" w:line="240" w:lineRule="auto"/>
        <w:ind w:firstLine="426"/>
        <w:jc w:val="both"/>
        <w:rPr>
          <w:rFonts w:ascii="Times New Roman" w:eastAsia="Times New Roman" w:hAnsi="Times New Roman" w:cs="Times New Roman"/>
          <w:color w:val="FF0000"/>
          <w:sz w:val="28"/>
          <w:szCs w:val="28"/>
          <w:lang w:eastAsia="ru-RU"/>
        </w:rPr>
      </w:pPr>
      <w:r w:rsidRPr="008B735E">
        <w:rPr>
          <w:rFonts w:ascii="Times New Roman" w:eastAsia="Times New Roman" w:hAnsi="Times New Roman" w:cs="Times New Roman"/>
          <w:color w:val="000000"/>
          <w:sz w:val="28"/>
          <w:szCs w:val="28"/>
          <w:lang w:eastAsia="ru-RU"/>
        </w:rPr>
        <w:t>для 1-2 класів – Державного стандарту початкової освіти (2018), типових освітніх програм (наказ МОН України від 21.03.2018 № 268);</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для 3-4 класів – Державного стандарту початкової загальної освіти (2011 р.), типових освітніх програм (наказ МОН України від 20.04.2018 № 407).</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lastRenderedPageBreak/>
        <w:t xml:space="preserve"> У навчальному плані освітньої програми закладу освіти конкретизується розподіл годин інваріантного (у випадку викладання інтегрованого курсу двома педагогічними працівниками) та варіативного складників. У разі використання варіативної години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у початкових класах закладів загальної середньої освіти (</w:t>
      </w:r>
      <w:hyperlink r:id="rId10" w:history="1">
        <w:r w:rsidRPr="008B735E">
          <w:rPr>
            <w:rFonts w:ascii="Times New Roman" w:eastAsia="Times New Roman" w:hAnsi="Times New Roman" w:cs="Times New Roman"/>
            <w:color w:val="0000FF"/>
            <w:sz w:val="28"/>
            <w:szCs w:val="28"/>
            <w:u w:val="single"/>
            <w:lang w:eastAsia="ru-RU"/>
          </w:rPr>
          <w:t>https://imzo.gov.ua/pidruchniki/pereliki/</w:t>
        </w:r>
      </w:hyperlink>
      <w:r w:rsidRPr="008B735E">
        <w:rPr>
          <w:rFonts w:ascii="Times New Roman" w:eastAsia="Times New Roman" w:hAnsi="Times New Roman" w:cs="Times New Roman"/>
          <w:sz w:val="28"/>
          <w:szCs w:val="28"/>
          <w:lang w:eastAsia="ru-RU"/>
        </w:rPr>
        <w:t>).</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lang w:eastAsia="ru-RU"/>
        </w:rPr>
        <w:t>Використання г</w:t>
      </w:r>
      <w:r w:rsidRPr="008B735E">
        <w:rPr>
          <w:rFonts w:ascii="Times New Roman" w:eastAsia="Times New Roman" w:hAnsi="Times New Roman" w:cs="Times New Roman"/>
          <w:sz w:val="28"/>
          <w:szCs w:val="28"/>
          <w:lang w:eastAsia="ru-RU"/>
        </w:rPr>
        <w:t xml:space="preserve">один варіативного складника навчальних планів може йти на збільшення годин на вивчення окремих предметів інваріантного складника, упровадження курсів за вибором, проведенням індивідуальних консультацій та групових занять. При розподілі варіативного складника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Звертаємо увагу, що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EF4087" w:rsidRPr="008B735E" w:rsidRDefault="00EF4087" w:rsidP="00EF4087">
      <w:pPr>
        <w:spacing w:after="0" w:line="240" w:lineRule="auto"/>
        <w:ind w:firstLine="426"/>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На основі навчальної програми предмета/інтегрованого курсу вчитель складає календарно-тематичне планування з урахуванням навчальних можливостей учнів класу. </w:t>
      </w:r>
    </w:p>
    <w:p w:rsidR="00EF4087" w:rsidRPr="008B735E" w:rsidRDefault="00EF4087" w:rsidP="00EF4087">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b/>
          <w:color w:val="000000"/>
          <w:sz w:val="28"/>
          <w:szCs w:val="28"/>
          <w:lang w:eastAsia="uk-UA"/>
        </w:rPr>
        <w:t>Календарно-тематичне та поурочне планування</w:t>
      </w:r>
      <w:r w:rsidRPr="008B735E">
        <w:rPr>
          <w:rFonts w:ascii="Times New Roman" w:eastAsia="Times New Roman" w:hAnsi="Times New Roman" w:cs="Times New Roman"/>
          <w:color w:val="000000"/>
          <w:sz w:val="28"/>
          <w:szCs w:val="28"/>
          <w:lang w:eastAsia="uk-UA"/>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w:t>
      </w:r>
      <w:r w:rsidRPr="008B735E">
        <w:rPr>
          <w:rFonts w:ascii="Times New Roman" w:eastAsia="Times New Roman" w:hAnsi="Times New Roman" w:cs="Times New Roman"/>
          <w:b/>
          <w:color w:val="000000"/>
          <w:sz w:val="28"/>
          <w:szCs w:val="28"/>
          <w:lang w:eastAsia="uk-UA"/>
        </w:rPr>
        <w:t>індивідуальною справою вчителя.</w:t>
      </w:r>
      <w:r w:rsidRPr="008B735E">
        <w:rPr>
          <w:rFonts w:ascii="Times New Roman" w:eastAsia="Times New Roman" w:hAnsi="Times New Roman" w:cs="Times New Roman"/>
          <w:color w:val="000000"/>
          <w:sz w:val="28"/>
          <w:szCs w:val="28"/>
          <w:lang w:eastAsia="uk-UA"/>
        </w:rPr>
        <w:t xml:space="preserve"> Встановлення універсальних у межах закладу загальної середньої освіти міста, району чи області стандартів таких документів є неприпустимим. </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sz w:val="28"/>
          <w:szCs w:val="28"/>
          <w:lang w:eastAsia="ru-RU"/>
        </w:rPr>
        <w:t xml:space="preserve">Автономія вчителя має бути забезпечена  </w:t>
      </w:r>
      <w:r w:rsidRPr="008B735E">
        <w:rPr>
          <w:rFonts w:ascii="Times New Roman" w:eastAsia="Times New Roman" w:hAnsi="Times New Roman" w:cs="Times New Roman"/>
          <w:color w:val="000000"/>
          <w:sz w:val="28"/>
          <w:szCs w:val="28"/>
          <w:lang w:eastAsia="uk-UA"/>
        </w:rPr>
        <w:t>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bookmarkStart w:id="3" w:name="n769"/>
      <w:bookmarkEnd w:id="3"/>
      <w:r w:rsidRPr="008B735E">
        <w:rPr>
          <w:rFonts w:ascii="Times New Roman" w:eastAsia="Times New Roman" w:hAnsi="Times New Roman" w:cs="Times New Roman"/>
          <w:color w:val="000000"/>
          <w:sz w:val="28"/>
          <w:szCs w:val="28"/>
          <w:lang w:eastAsia="uk-UA"/>
        </w:rPr>
        <w:t xml:space="preserve"> </w:t>
      </w:r>
      <w:bookmarkStart w:id="4" w:name="n770"/>
      <w:bookmarkEnd w:id="4"/>
      <w:r w:rsidRPr="008B735E">
        <w:rPr>
          <w:rFonts w:ascii="Times New Roman" w:eastAsia="Times New Roman" w:hAnsi="Times New Roman" w:cs="Times New Roman"/>
          <w:color w:val="000000"/>
          <w:sz w:val="28"/>
          <w:szCs w:val="28"/>
          <w:lang w:eastAsia="uk-UA"/>
        </w:rPr>
        <w:t xml:space="preserve">розробленням та впровадженням авторських навчальних програм, проектів, освітніх методик і технологій, методів і засобів, насамперед методик компетентнісного навчання. </w:t>
      </w:r>
      <w:r w:rsidRPr="008B735E">
        <w:rPr>
          <w:rFonts w:ascii="Times New Roman" w:eastAsia="Times New Roman" w:hAnsi="Times New Roman" w:cs="Times New Roman"/>
          <w:color w:val="000000"/>
          <w:sz w:val="28"/>
          <w:szCs w:val="28"/>
          <w:shd w:val="clear" w:color="auto" w:fill="FFFFFF"/>
          <w:lang w:eastAsia="uk-UA"/>
        </w:rPr>
        <w:t>Вчитель має право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F4087" w:rsidRPr="008B735E" w:rsidRDefault="00EF4087" w:rsidP="00EF4087">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sz w:val="28"/>
          <w:szCs w:val="28"/>
          <w:lang w:eastAsia="ru-RU"/>
        </w:rPr>
        <w:t>При розробленні календарно-тематичного, системи поурочного планування вчителю/вчительці необхідно самостійно вибудовувати послідовність формування очікуваних результатів навчання, враховуючи при цьому послідовність розгортання змісту в обраному ними підручнику. У</w:t>
      </w:r>
      <w:r w:rsidRPr="008B735E">
        <w:rPr>
          <w:rFonts w:ascii="Times New Roman" w:eastAsia="Times New Roman" w:hAnsi="Times New Roman" w:cs="Times New Roman"/>
          <w:color w:val="000000"/>
          <w:sz w:val="28"/>
          <w:szCs w:val="28"/>
          <w:lang w:eastAsia="ru-RU"/>
        </w:rPr>
        <w:t xml:space="preserve">читель може самостійно переносити теми уроків, відповідно до засвоєння учнями навчального матеріалу, визначати  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Звертаємо увагу педагогічних працівників на те, що відповідно до вимог Державного стандарту початкової освіти у навчальних програмах з усіх предметів і курсів</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передбачено 20% резервного часу. При складанні календарно-тематичного планування учитель може використовувати його на власний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протягом навчального року пропонується виділити час на проведення навчально-пізнавальної практики, екскурсій. Вибір змісту і форм організації такої навчально-пізнавальної практики заклад освіти  визначає самостійно.</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color w:val="000000"/>
          <w:sz w:val="28"/>
          <w:szCs w:val="28"/>
          <w:lang w:eastAsia="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 Режим роботи закладу загальної середньої освіти визначається закладом освіти на основі відповідних нормативно-правових актів.</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Рекомендуємо навчальний день у 1-2 класах розпочинати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Перші 15-25 хвилин навчального дня бажано відводити на ранкову зустріч, що регламентують під час розроблення розкладу дзвінків для 1-2 класів. Решту часу навчального дня розподіляти між уроками, відповідно до навчального плану, та перервами.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У цілому, навчальний день не повинен перевищувати час, що визначають за кількістю академічних годин, передбачених навчальним планом закладу загальної середньої освіти, та тривалістю перерв між уроками. Для кожного класу розклад дзвінків є гнучким і коригується вчителем з урахуванням особливостей учнів класу та дидактичної доцільності запланованої на день навчальної діяльності.  </w:t>
      </w:r>
    </w:p>
    <w:p w:rsidR="00EF4087" w:rsidRPr="008B735E" w:rsidRDefault="00EF4087" w:rsidP="00EF4087">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shd w:val="clear" w:color="auto" w:fill="FFFFFF"/>
          <w:lang w:eastAsia="ru-RU"/>
        </w:rPr>
        <w:t>Тривалість канікул у закладах загальної середньої освіти протягом навчального року не може бути меншою 30 календарних днів.</w:t>
      </w:r>
    </w:p>
    <w:p w:rsidR="00EF4087" w:rsidRPr="008B735E" w:rsidRDefault="00EF4087" w:rsidP="00EF4087">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Фактичне виконання навчальної програми фіксується у Класному журналі відповідно до 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закладів загальної середньої освіти (лист Міністерства освіти і науки України від 21.09.2015 № 2/2-14-1907-15). </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EF4087" w:rsidRPr="008B735E" w:rsidRDefault="00EF4087" w:rsidP="00EF4087">
      <w:pPr>
        <w:spacing w:after="0" w:line="240" w:lineRule="auto"/>
        <w:ind w:firstLine="426"/>
        <w:jc w:val="both"/>
        <w:rPr>
          <w:rFonts w:ascii="Times New Roman" w:eastAsia="Times New Roman" w:hAnsi="Times New Roman" w:cs="Times New Roman"/>
          <w:color w:val="FFFFFF"/>
          <w:sz w:val="28"/>
          <w:szCs w:val="28"/>
          <w:lang w:eastAsia="ru-RU"/>
        </w:rPr>
      </w:pPr>
      <w:r w:rsidRPr="008B735E">
        <w:rPr>
          <w:rFonts w:ascii="Times New Roman" w:eastAsia="Times New Roman" w:hAnsi="Times New Roman" w:cs="Times New Roman"/>
          <w:sz w:val="28"/>
          <w:szCs w:val="28"/>
          <w:lang w:eastAsia="ru-RU"/>
        </w:rPr>
        <w:t xml:space="preserve">У 1- 4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8B735E">
        <w:rPr>
          <w:rFonts w:ascii="Times New Roman" w:eastAsia="Times New Roman" w:hAnsi="Times New Roman" w:cs="Times New Roman"/>
          <w:color w:val="FFFFFF"/>
          <w:sz w:val="28"/>
          <w:szCs w:val="28"/>
          <w:lang w:eastAsia="ru-RU"/>
        </w:rPr>
        <w:t>І</w:t>
      </w:r>
    </w:p>
    <w:p w:rsidR="00EF4087" w:rsidRPr="008B735E" w:rsidRDefault="00EF4087" w:rsidP="008B735E">
      <w:pPr>
        <w:shd w:val="clear" w:color="auto" w:fill="FFFFFF"/>
        <w:spacing w:after="0" w:line="240" w:lineRule="auto"/>
        <w:ind w:firstLine="426"/>
        <w:jc w:val="both"/>
        <w:textAlignment w:val="baseline"/>
        <w:rPr>
          <w:rFonts w:ascii="Times New Roman" w:eastAsia="Times New Roman" w:hAnsi="Times New Roman" w:cs="Times New Roman"/>
          <w:color w:val="FFFFFF"/>
          <w:sz w:val="28"/>
          <w:szCs w:val="28"/>
          <w:lang w:eastAsia="ru-RU"/>
        </w:rPr>
      </w:pPr>
      <w:r w:rsidRPr="008B735E">
        <w:rPr>
          <w:rFonts w:ascii="Times New Roman" w:eastAsia="Times New Roman" w:hAnsi="Times New Roman" w:cs="Times New Roman"/>
          <w:sz w:val="28"/>
          <w:szCs w:val="28"/>
          <w:lang w:eastAsia="uk-UA"/>
        </w:rPr>
        <w:t>Звертаємо також увагу, що відповідальність за реалізацію державної політики у сфері освіти та забезпечення якості освіти на відповідній території покладена на органи місцевого самоврядування (стаття 66 Закону України «Про освіту»).</w:t>
      </w:r>
      <w:r w:rsidRPr="008B735E">
        <w:rPr>
          <w:rFonts w:ascii="Times New Roman" w:eastAsia="Times New Roman" w:hAnsi="Times New Roman" w:cs="Times New Roman"/>
          <w:color w:val="FFFFFF"/>
          <w:sz w:val="28"/>
          <w:szCs w:val="28"/>
          <w:lang w:eastAsia="uk-UA"/>
        </w:rPr>
        <w:t xml:space="preserve"> </w:t>
      </w:r>
    </w:p>
    <w:p w:rsidR="00EF4087" w:rsidRPr="008B735E" w:rsidRDefault="00EF4087" w:rsidP="00EF4087">
      <w:pPr>
        <w:spacing w:after="0" w:line="240" w:lineRule="auto"/>
        <w:ind w:firstLine="426"/>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 xml:space="preserve">Особливості організації освітнього процесу у 2 класах </w:t>
      </w:r>
    </w:p>
    <w:p w:rsidR="00EF4087" w:rsidRPr="008B735E" w:rsidRDefault="00EF4087" w:rsidP="00EF4087">
      <w:pPr>
        <w:spacing w:after="0" w:line="240" w:lineRule="auto"/>
        <w:ind w:firstLine="426"/>
        <w:jc w:val="center"/>
        <w:rPr>
          <w:rFonts w:ascii="Times New Roman" w:eastAsia="Times New Roman" w:hAnsi="Times New Roman" w:cs="Times New Roman"/>
          <w:b/>
          <w:color w:val="000000"/>
          <w:sz w:val="28"/>
          <w:szCs w:val="28"/>
          <w:lang w:eastAsia="ru-RU"/>
        </w:rPr>
      </w:pPr>
      <w:r w:rsidRPr="008B735E">
        <w:rPr>
          <w:rFonts w:ascii="Times New Roman" w:eastAsia="Times New Roman" w:hAnsi="Times New Roman" w:cs="Times New Roman"/>
          <w:b/>
          <w:color w:val="000000"/>
          <w:sz w:val="28"/>
          <w:szCs w:val="28"/>
          <w:lang w:eastAsia="ru-RU"/>
        </w:rPr>
        <w:t xml:space="preserve">за типовою освітньою програмою, розробленою під керівництвом Савченко О. Я. </w:t>
      </w:r>
    </w:p>
    <w:p w:rsidR="00EF4087" w:rsidRPr="008B735E" w:rsidRDefault="00EF4087" w:rsidP="00EF4087">
      <w:pPr>
        <w:spacing w:after="0" w:line="240" w:lineRule="auto"/>
        <w:ind w:firstLine="426"/>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мовно-літературної освітньої галузі в 2 класі</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За типовою освітньою програмою, створеною колективом під </w:t>
      </w:r>
      <w:r w:rsidRPr="008B735E">
        <w:rPr>
          <w:rFonts w:ascii="Times New Roman" w:eastAsia="Times New Roman" w:hAnsi="Times New Roman" w:cs="Times New Roman"/>
          <w:color w:val="000000"/>
          <w:sz w:val="28"/>
          <w:szCs w:val="28"/>
          <w:lang w:eastAsia="ru-RU"/>
        </w:rPr>
        <w:t xml:space="preserve">керівництвом О. Я. Савченко, мовно-літературна освітня галузь </w:t>
      </w:r>
      <w:r w:rsidRPr="008B735E">
        <w:rPr>
          <w:rFonts w:ascii="Times New Roman" w:eastAsia="Times New Roman" w:hAnsi="Times New Roman" w:cs="Times New Roman"/>
          <w:sz w:val="28"/>
          <w:szCs w:val="28"/>
          <w:lang w:eastAsia="ru-RU"/>
        </w:rPr>
        <w:t>у 2 класі може реалізуватися через інтегрований курс «Українська мова та читання» або через окремі предмети «Українська мова» і «Читання». У типовому навчальному плані на цю галузь відведено 7 навчальних годин. У разі реалізації галузі через окремі предмети, рекомендуємо розподіляти їх порівну на кожних предмет, тобто по 3,5 години. Під час складання розкладу радимо впродовж тижня планувати три уроки української мови і три уроки читання. Сьомий урок на одному тижні присвячувати розвитку зв’язного мовлення, а на іншому – роботі з дитячою книжкою.</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 та очікувані результати початкового курсу мовно-літературної освіти визначено за такими </w:t>
      </w:r>
      <w:r w:rsidRPr="008B735E">
        <w:rPr>
          <w:rFonts w:ascii="Times New Roman" w:eastAsia="Times New Roman" w:hAnsi="Times New Roman" w:cs="Times New Roman"/>
          <w:b/>
          <w:sz w:val="28"/>
          <w:szCs w:val="28"/>
          <w:lang w:eastAsia="ru-RU"/>
        </w:rPr>
        <w:t>змістовими лініями</w:t>
      </w:r>
      <w:r w:rsidRPr="008B735E">
        <w:rPr>
          <w:rFonts w:ascii="Times New Roman" w:eastAsia="Times New Roman" w:hAnsi="Times New Roman" w:cs="Times New Roman"/>
          <w:sz w:val="28"/>
          <w:szCs w:val="28"/>
          <w:lang w:eastAsia="ru-RU"/>
        </w:rPr>
        <w:t xml:space="preserve">: «Взаємодіємо усно», «Читаємо», «Взаємодіємо письмово», «Досліджуємо медіа», «Досліджуємо мовні явища». </w:t>
      </w:r>
    </w:p>
    <w:p w:rsidR="00EF4087" w:rsidRPr="008B735E" w:rsidRDefault="00EF4087" w:rsidP="00EF4087">
      <w:pPr>
        <w:spacing w:after="0" w:line="240" w:lineRule="auto"/>
        <w:ind w:firstLine="709"/>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«Взаємодіємо усно»</w:t>
      </w:r>
      <w:r w:rsidRPr="008B735E">
        <w:rPr>
          <w:rFonts w:ascii="Times New Roman" w:eastAsia="Times New Roman" w:hAnsi="Times New Roman" w:cs="Times New Roman"/>
          <w:sz w:val="28"/>
          <w:szCs w:val="28"/>
          <w:lang w:eastAsia="ru-RU"/>
        </w:rPr>
        <w:t xml:space="preserve"> </w:t>
      </w:r>
      <w:r w:rsidRPr="008B735E">
        <w:rPr>
          <w:rFonts w:ascii="Times New Roman" w:eastAsia="Times New Roman" w:hAnsi="Times New Roman" w:cs="Times New Roman"/>
          <w:bCs/>
          <w:sz w:val="28"/>
          <w:szCs w:val="28"/>
          <w:lang w:eastAsia="ru-RU"/>
        </w:rPr>
        <w:t xml:space="preserve">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Розвиток у другокласників умінь сприймати й аналізувати усну інформацію здійснюється на матеріалі елементів мовного потоку (звуків, складів, слів, словосполучень, речень), текстів та інструкцій щодо виконання навчальних дій. У процесі вивчення мовних одиниць доцільно використовувати завдання на визначення кількості звуків, складів у почутому слові, на встановлення відповідності між переліком почутих слів і поданими предметами чи малюнками, на поділ сприйнятих на слух слів на групи за певною ознакою, на виявлення «зайвого» слова в певній тематичній групі, на визначення кількості слів у сприйнятому на слух реченні, кількості речень у почутому невеликому тексті.</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Для формування умінь аналізувати та інтерпретувати сприйняті на слух тексти радимо використовувати різні жанри художніх текстів (казки, оповідання, вірші), а також науково-популярні, навчальні та медіатексти. Під час їх опрацювання доцільно пропонувати другокласникам запитання і завдання, що передбачають запам’ятовування персонажів тексту, відтворення основного змісту усного повідомлення, запам’ятовування елементів фактичного змісту (Хто? Що? Де? Коли?), відповідати на запитання за змістом прослуханого, ставити запитання до усного повідомлення, вибирати необхідну або цікаву інформацію з почутого та пояснювати свій вибір, розповідати про почуття, які викликав прослуханий текст, пояснювати, чому щось сподобалось у почутому повідомленні, а щось – ні.</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Розвиток умінь спілкуватися з іншими людьми необхідно здійснювати в процесі складання діалогів і побудови усних зв’язних висловлень. Ефективними для розвитку діалогічного мовлення і, водночас, цікавими для учнів є інсценізація прочитаних творів, розігрування сценок, описаних у фрагментах текстів, читання розмови персонажів в ролях, проведення інтерв’ю тощо. Крім того, доцільно використовувати завдання, що передбачають доповнення діалогу репліками-відповідями на подані запитання, побудову запитань до запропонованих реплік-відповідей, розігрування діалогу за ситуативним малюнком, складання діалогу за словесно описаною вчителем ситуацією, продовження діалогу за поданим початком.</w:t>
      </w:r>
      <w:r w:rsidRPr="008B735E">
        <w:rPr>
          <w:rFonts w:ascii="Times New Roman" w:eastAsia="Times New Roman" w:hAnsi="Times New Roman" w:cs="Times New Roman"/>
          <w:sz w:val="28"/>
          <w:szCs w:val="28"/>
          <w:lang w:eastAsia="ru-RU"/>
        </w:rPr>
        <w:tab/>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процесі складання і розігрування діалогів необхідно вчити дітей доречно вживати ввічливі слова, українські форми звертання до дітей та дорослих, дотримуватись правил етикету у спілкуванні з людьми різного віку й статусу.</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Уміння будувати монологічні усні зв’язні висловлення формуються в процесі переказування текстів та складання власних розповідей, описів, найпростіших міркувань. Під час переказування слід націлювати учнів на те, що той самий епізод із тексту можна передати різними словами, і спонукати дітей не прагнути дослівно відтворювати оригінал тексту або фрази і речення своїх однокласників, а переказувати текст своїми словами. Водночас, заохочувати вживати виражальні засоби мови, використані автором тексту.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Формуючи в другокласників уміння будувати самостійні усні зв’язні тексти, варто використовувати різноманітні допоміжні матеріали: малюнки і серії малюнків, опорні слова, початок або початок і кінцівку тексту тощо. Цінним і цікавим для учнів буде складання розповідей про прочитані книжки і журнали, переглянуті мультфільми чи телепередачі, про побачені, почуті, пережиті ситуації з особистого життя.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«Читаємо» </w:t>
      </w:r>
      <w:r w:rsidRPr="008B735E">
        <w:rPr>
          <w:rFonts w:ascii="Times New Roman" w:eastAsia="Times New Roman" w:hAnsi="Times New Roman" w:cs="Times New Roman"/>
          <w:sz w:val="28"/>
          <w:szCs w:val="28"/>
          <w:lang w:eastAsia="ru-RU"/>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EF4087" w:rsidRPr="008B735E" w:rsidRDefault="00EF4087" w:rsidP="00EF40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Формування у школярів повноцінної навички читання вголос (усвідомлення, спосіб читання, правильність, виразність, темп) має постійно перебувати в полі зору вчителя. Продовження практико зорієнтованого напряму такої роботи в 2 класі забезпечить неперервність процесу удосконалення й розвитку навички читання дітей після оволодіння ними механізмом елементарної грамоти.</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Особливу увагу слід приділяти учням, які мають труднощі з навчання читання, пов’язані зі станом розвитку в них різних характеристик усного мовлення (обмежені можливості індивідуального словникового запасу, смислового сприймання і створення зв’язного висловлення, порушення артикуляції, фонематичного та інтонаційного розвитку), а також з функціональною незрілістю пізнавальних процесів невербального характеру (недостатній розвиток властивостей уваги, зорового сприймання, просторових відношень тощо).</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 метою подолання та корекції зазначених труднощів читання радимо, крім підручникового матеріалу, застосовувати індивідуалізовані  вправи і завдання, залучаючи батьків до цієї роботи з дітьми в позаурочний час. Звертаємо увагу, що дуже результативним є проведення таких занять в ігровій формі.</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Динаміку індивідуального рівня розвитку в учня/учениці навички читання  вчитель контролює під час поточного опитування</w:t>
      </w:r>
      <w:r w:rsidRPr="008B735E">
        <w:rPr>
          <w:rFonts w:ascii="Times New Roman" w:eastAsia="Times New Roman" w:hAnsi="Times New Roman" w:cs="Times New Roman"/>
          <w:b/>
          <w:sz w:val="28"/>
          <w:szCs w:val="28"/>
          <w:lang w:eastAsia="ru-RU"/>
        </w:rPr>
        <w:t>.</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«Взаємодіємо письмово»</w:t>
      </w:r>
      <w:r w:rsidRPr="008B735E">
        <w:rPr>
          <w:rFonts w:ascii="Times New Roman" w:eastAsia="Times New Roman" w:hAnsi="Times New Roman" w:cs="Times New Roman"/>
          <w:sz w:val="28"/>
          <w:szCs w:val="28"/>
          <w:lang w:eastAsia="ru-RU"/>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Робота над формуванням писемного мовлення носить у 2 класі здебільшого пропедевтичний характер. Зокрема, другокласникам доцільно пропонувати такі види роботи: підписувати малюнки; складати і записувати речення за малюнком, про побачене чи почуте; добирати і записувати заголовок до тексту; відновлювати деформовані речення і тексти; удосконалювати тексти з невиправданими повторами тих самих слів; складати і записувати короткі (2-4 речення) зв’язні висловлення на добре відому та цікаву для дітей тему; писати елементарні письмові повідомлення (записка, смс-повідомлення, лист, вітальна листівка та ін.).</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Новою в програмі мовно-літературної галузі є змістова лінія </w:t>
      </w:r>
      <w:r w:rsidRPr="008B735E">
        <w:rPr>
          <w:rFonts w:ascii="Times New Roman" w:eastAsia="Times New Roman" w:hAnsi="Times New Roman" w:cs="Times New Roman"/>
          <w:b/>
          <w:sz w:val="28"/>
          <w:szCs w:val="28"/>
          <w:lang w:eastAsia="ru-RU"/>
        </w:rPr>
        <w:t>«Досліджуємо медіа»</w:t>
      </w:r>
      <w:r w:rsidRPr="008B735E">
        <w:rPr>
          <w:rFonts w:ascii="Times New Roman" w:eastAsia="Times New Roman" w:hAnsi="Times New Roman" w:cs="Times New Roman"/>
          <w:sz w:val="28"/>
          <w:szCs w:val="28"/>
          <w:lang w:eastAsia="ru-RU"/>
        </w:rPr>
        <w:t xml:space="preserve">. Вона передбачає роботу з доступними медіа- продуктами, а саме: аналіз, інтерпретацію, критичне оцінювання інформації в медіа-текстах та використання її, створення простих медіа-продуктів.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У процесі реалізації цієї лінії слід учити другокласників сприймати прості медіа-продукти, колективно обговорювати їх зміст і форму, розповідати, про що в них ідеться, визначати кому і для чого призначений медіа-продукт, пояснювати зміст вербальної і невербальної інформації в медіа-продуктах, висловлювати свої думки з приводу прослуханих чи переглянутих медіа-продуктів (коміксів, дитячих журналів, реклами), створювати прості медіа-продукти (листівки, смс-повідомлення, фотоколаж тощо) з допомогою інших осіб.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«Досліджуємо мовні явища»</w:t>
      </w:r>
      <w:r w:rsidRPr="008B735E">
        <w:rPr>
          <w:rFonts w:ascii="Times New Roman" w:eastAsia="Times New Roman" w:hAnsi="Times New Roman" w:cs="Times New Roman"/>
          <w:sz w:val="28"/>
          <w:szCs w:val="28"/>
          <w:lang w:eastAsia="ru-RU"/>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EF4087" w:rsidRPr="008B735E" w:rsidRDefault="00EF4087" w:rsidP="00EF4087">
      <w:pPr>
        <w:spacing w:after="0" w:line="240" w:lineRule="auto"/>
        <w:ind w:firstLine="709"/>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bCs/>
          <w:sz w:val="28"/>
          <w:szCs w:val="28"/>
          <w:lang w:eastAsia="ru-RU"/>
        </w:rPr>
        <w:t>Щоб забезпечити усвідомлене засвоєння учнями мовного матеріалу, необхідно в процесі його вивчення залучати дітей до активної розумової діяльності, яка передбачає виконання певних розумових операцій: спостереження за мовними одиницями і явищами, їх аналіз, порівняння, встановлення причинно-наслідкових зв’язків між ними, узагальнення своїх спостережень, формулювання під керівництвом учителя висновків, правил.</w:t>
      </w:r>
    </w:p>
    <w:p w:rsidR="00EF4087" w:rsidRPr="008B735E" w:rsidRDefault="00EF4087" w:rsidP="00EF4087">
      <w:pPr>
        <w:spacing w:after="0" w:line="240" w:lineRule="auto"/>
        <w:ind w:firstLine="709"/>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bCs/>
          <w:sz w:val="28"/>
          <w:szCs w:val="28"/>
          <w:lang w:eastAsia="ru-RU"/>
        </w:rPr>
        <w:t>Реалізація зазначених змістових ліній початкового курсу мовно-літературної освіти має здійснюватися комплексно. Дібрані на кожний урок завдання повинні утворювати цілісну систему, спрямовану на формування умінь вільно володіти українською мовою і вміло використовувати її для вирішення життєво важливих завдань.</w:t>
      </w:r>
    </w:p>
    <w:p w:rsidR="00EF4087" w:rsidRPr="008B735E" w:rsidRDefault="00EF4087" w:rsidP="00EF4087">
      <w:pPr>
        <w:spacing w:after="0" w:line="240" w:lineRule="auto"/>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математичної освітньої галузі</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 та очікувані результати навчання математики визначено за такими </w:t>
      </w:r>
      <w:r w:rsidRPr="008B735E">
        <w:rPr>
          <w:rFonts w:ascii="Times New Roman" w:eastAsia="Times New Roman" w:hAnsi="Times New Roman" w:cs="Times New Roman"/>
          <w:b/>
          <w:sz w:val="28"/>
          <w:szCs w:val="28"/>
          <w:lang w:eastAsia="ru-RU"/>
        </w:rPr>
        <w:t>змістовими лініями</w:t>
      </w:r>
      <w:r w:rsidRPr="008B735E">
        <w:rPr>
          <w:rFonts w:ascii="Times New Roman" w:eastAsia="Times New Roman" w:hAnsi="Times New Roman" w:cs="Times New Roman"/>
          <w:sz w:val="28"/>
          <w:szCs w:val="28"/>
          <w:lang w:eastAsia="ru-RU"/>
        </w:rPr>
        <w:t>: «Числа, дії з числами. Величини», «Геометричні фігури», «Вирази, рівності, нерівності», «Робота з даними», «Математичні задачі і дослідження».</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«Числа, дії з числами. Величини»</w:t>
      </w:r>
      <w:r w:rsidRPr="008B735E">
        <w:rPr>
          <w:rFonts w:ascii="Times New Roman" w:eastAsia="Times New Roman" w:hAnsi="Times New Roman" w:cs="Times New Roman"/>
          <w:sz w:val="28"/>
          <w:szCs w:val="28"/>
          <w:lang w:eastAsia="ru-RU"/>
        </w:rPr>
        <w:t xml:space="preserve"> охоплює вивчення у 2 класі питань утворення чисел у межах 100, їх послідовності, читання та запису; формування уміння визначати одноцифрове та двоцифрове числа; формування навичок порівняння чисел у межах 100, виконання арифметичних дій додавання і віднімання у межах 100; ознайомлення з діями множення і ділення; опанування досвідом вимірювання величин; ознайомлення з прийомами оперування величинами; вироблення досвіду застосування набутих умінь і навичок у різних життєвих ситуаціях.</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Центральне місце в другому класі займає проблема формування навичок додавання і віднімання чисел у межах сотні з переходом через розряд. Розглядаючи прийоми обчислень для цих випадків, варто використовувати всі ті способи обчислень і властивості дій, з якими другокласники вже знайомі. Наголошуємо, що не слід вимагати від учнів словесних формулювань будь-яких властивостей; вони мають тільки пояснити кожний крок в обчисленнях. </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Під час опрацювання таблиць додавання й віднімання чисел у межах 20 доцільно організувати роботу з дослідження залежності між результатами додавання та віднімання від зміни компонентів. Крім розвивального впливу, цей зміст допомагає учням засвоювати таблиці додавання і віднімання. До того ж, такі залежності слугують основою уведення прийому округлення, який часто використовується у побуті.</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Робота над засвоєнням прийомів додавання і віднімання чисел у межах 100 має проводитись від початку вивчення відповідної теми на кожному уроці математики незалежно від вивчення інших питань. Упродовж всього часу вивчення прийомів додавання і віднімання чисел першої сотні вчителю необхідно стежити за мовленням дітей, зокрема за правильністю вживання назви виразу та відмінювання числівників, – це запобігатиме помилкам під час читання виразів із багатоцифровими числами та при написанні числівників у текстах.</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2-му класі розширюється коло дій із числами. Учні засвоюють сутність дій множення та ділення; складають і досліджують таблиці</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множення та ділення; розв’язують задачі,</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 xml:space="preserve">які розкривають зміст цих дій, задачі на збільшення/зменшення числа в кілька разів, на кратне порівняння двох чисел. Звертаємо увагу, що згідно очікуваних результатів програми, у 2-му класі учні застосовують в обчисленнях знання таблиць множення чисел 2 і 3 та відповідних випадків ділення; значення виразів, що містять інші табличні випадки множення і ділення, обчислюють з опорою на таблиці. Знання всіх табличних випадків множення і ділення належить до результатів навчання у 3-му класі. </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«Вирази, рівності, нерівності» </w:t>
      </w:r>
      <w:r w:rsidRPr="008B735E">
        <w:rPr>
          <w:rFonts w:ascii="Times New Roman" w:eastAsia="Times New Roman" w:hAnsi="Times New Roman" w:cs="Times New Roman"/>
          <w:sz w:val="28"/>
          <w:szCs w:val="28"/>
          <w:lang w:eastAsia="ru-RU"/>
        </w:rPr>
        <w:t>у 2-му класі доповнена ознайомленням з новими математичними виразами «добуток» і «частка»; обчисленням значень виразів, що містять дужки, правилами порядку виконання дій у виразах на кілька арифметичних дій; роботою з виразами зі змінною.</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«Геометричні фігури» </w:t>
      </w:r>
      <w:r w:rsidRPr="008B735E">
        <w:rPr>
          <w:rFonts w:ascii="Times New Roman" w:eastAsia="Times New Roman" w:hAnsi="Times New Roman" w:cs="Times New Roman"/>
          <w:sz w:val="28"/>
          <w:szCs w:val="28"/>
          <w:lang w:eastAsia="ru-RU"/>
        </w:rPr>
        <w:t>має пропедевтичний характер; розширення геометричного змісту відбувається за рахунок ознайомлення з прямим кутом, з прямокутником та квадратом. Від учнів не очікується засвоєння означень геометричних понять, крім означення прямокутника й квадрата. Одним із ключових завдань цієї змістової лініє є формування вміння будувати на папері в клітинку квадрат і прямокутник за наданими довжинами сторін.</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Мета ознайомлення другокласників із колом і кругом — навчити розрізняти ці геометричні фігури. Для цього доцільно на уроках використовувати їх моделі, вправлятися у визначенні предметів, що мають таку форму.</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«Робота з даними» </w:t>
      </w:r>
      <w:r w:rsidRPr="008B735E">
        <w:rPr>
          <w:rFonts w:ascii="Times New Roman" w:eastAsia="Times New Roman" w:hAnsi="Times New Roman" w:cs="Times New Roman"/>
          <w:sz w:val="28"/>
          <w:szCs w:val="28"/>
          <w:lang w:eastAsia="ru-RU"/>
        </w:rPr>
        <w:t>передбачає ознайомлення учнів на практичному рівні з найпростішими способами виділення і впорядкування даних за певною ознакою; формування уміння користуватися даними, вміщеними в таблицях, графах, на схемах, лінійних діаграмах, під час розв’язування практично зорієнтованих задач, в інших життєвих ситуаціях.</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Змістова лінія «</w:t>
      </w:r>
      <w:r w:rsidRPr="008B735E">
        <w:rPr>
          <w:rFonts w:ascii="Times New Roman" w:eastAsia="Times New Roman" w:hAnsi="Times New Roman" w:cs="Times New Roman"/>
          <w:b/>
          <w:sz w:val="28"/>
          <w:szCs w:val="28"/>
          <w:lang w:eastAsia="ru-RU"/>
        </w:rPr>
        <w:t>Математичні задачі і дослідження</w:t>
      </w:r>
      <w:r w:rsidRPr="008B735E">
        <w:rPr>
          <w:rFonts w:ascii="Times New Roman" w:eastAsia="Times New Roman" w:hAnsi="Times New Roman" w:cs="Times New Roman"/>
          <w:sz w:val="28"/>
          <w:szCs w:val="28"/>
          <w:lang w:eastAsia="ru-RU"/>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До нового виду діяльності другокласників належить дослідження складеної задачі. Істотним в організації діяльності учнів на етапі ознайомлення з поняттям «складена задача» є спрямованість не на розв’язання окремих видів задач, а на оволодіння загальним умінням розв’язувати задачі різних математичних структур.</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Під час проектування уроків математики, учителям слід звернути особливу увагу на відповідність навчального матеріалу меті навчання, на його потенціал для досягнення очікуваних результатів, відповідність віковим особливостям і навчальним можливостям учнів.</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Звертаємо увагу, що у програмі подано </w:t>
      </w:r>
      <w:r w:rsidRPr="008B735E">
        <w:rPr>
          <w:rFonts w:ascii="Times New Roman" w:eastAsia="Times New Roman" w:hAnsi="Times New Roman" w:cs="Times New Roman"/>
          <w:b/>
          <w:sz w:val="28"/>
          <w:szCs w:val="28"/>
          <w:lang w:eastAsia="ru-RU"/>
        </w:rPr>
        <w:t>орієнтовний перелік додаткових тем</w:t>
      </w:r>
      <w:r w:rsidRPr="008B735E">
        <w:rPr>
          <w:rFonts w:ascii="Times New Roman" w:eastAsia="Times New Roman" w:hAnsi="Times New Roman" w:cs="Times New Roman"/>
          <w:sz w:val="28"/>
          <w:szCs w:val="28"/>
          <w:lang w:eastAsia="ru-RU"/>
        </w:rPr>
        <w:t xml:space="preserve"> для розширеного вивчення курсу. Додаткові теми не є обов’язковими для вивчення. Учитель може обрати окремі теми із пропонованих або дібрати інші теми самостійно з огляду на методичну доцільність та пізнавальні потреби учнів. Результати вивчення додаткових тем не є об’єктом контролю й оцінювання.</w:t>
      </w:r>
    </w:p>
    <w:p w:rsidR="00EF4087" w:rsidRPr="008B735E" w:rsidRDefault="00EF4087" w:rsidP="00EF4087">
      <w:pPr>
        <w:spacing w:after="0" w:line="240" w:lineRule="auto"/>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природничої, громадянської та історичної, соціальної і здоров’язбережувальної освітніх галузей в інтегрованому курсі «Я досліджую світ». 2 клас</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Зміст природничої, соціальної і здоров’язбережувальної, громадянської та історичної, технологічної, інформатичної освітніх галузей у другому класі об’єднуються, утворюючи інтегрований курс «Я досліджую світ», для якого типовим навчальним планом встановлено тижневе навантаження 3 год.</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Проблема міжпредметної інтеграції є одним із чинників змін в початковій освіті, що зумовило скорочення переліку предметів, орієнтацію на формування ключових та предметних компетентностей, цінностей, урахування потреб і можливостей учнів.</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Тематичну основу курсу складають змістові лінії, які визначені Державним стандартом початкової освіти і охоплюють складники освітніх галузей в їх інтегрованому змісті. Типовою освітньою програмою інтегрованого курсу для другого класу визначено особистісний поступ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світоглядних орієнтацій, формування інформатичної, технологічної й інших ключових компетентностей, необхідних для життя та продовження навчання,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Компетентнісний підхід — ключова ознака презентації змісту, процесу і результатів навчання в інтегрованому курсі. Це передбачає не лише достатній обсяг інформації про об’єкт пізнання, його якість, але й забезпечення дослідницької активності учнів у вияві причиново-наслідкових зв’язків; надання переваги знанням, які можна здобути самостійно, застосовувати набутий досвід у нових ситуаціях.</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Новий ступінь навчання в 2-му класі базується на результатах отриманих у першому класі. Опрацювання програмового змісту ґрунтується на частково-пошуковому методі навчання, який спрямований на розв’язання  стрижневого завдання предмета, пов’язаного із формуванням способів навчально-пізнавальної діяльності учнів; мисленнєвих дій та операцій; вироблення уміння розкривати причинно-наслідкові зв’язки у природі.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Чільне місце у реалізації інтегрованого курсу відводиться творчим завданням, які передбачають застосування знань у незнайомій ситуації (включають вправи з елементами пошукової й дослідницької діяльності, з елементами творчості).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Широко мають застосовуватися завдання, спрямовані на формування навиків самостійної роботи учнів з інформацією, засвоєння норм етичного, естетичного, морального ставлення людини до природи.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В основу навчання має бути покладено діяльнісний підхід, який покликаний змістити акценти в освіті на активну діяльність. Діяльнісний підхід  – є цілеспрямованою системою націленою на результат, який може бути досягнутий тільки у тому випадку, коли буде зворотній зв'язок. Тому у навчанні даного курсу перевага надається практичним роботам, демонстраційним і лабораторним дослідам, спостереженням в природі, екологічному моделюванню та прогнозуванню, вирішенню ситуативних завдань, а також практичній діяльності з охорони природи.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Важливе значення у формуванні особистісного ставлення до об'єктів вивчення належить практико-орієнтованим проектам, які передбачають вивчення природи рідного краю, проблем, пов'язаних з навколишньою природою, формують в учнів емоційно-ціннісне ставлення до природи.</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Реалізуючи інформаційні проекти – розповіді в самій різноманітній формі – усній, письмовій, вокальної пісні, підготовці презентаційних матеріалів тощо, у школярів формують способи самоорганізації навчальної діяльності, вміння роботи з інформацією (пошук необхідної інформації в довідкових виданнях, в тому числі на електронних носіях, у мережі Internet), комунікативні та комунікаційні уміння та навички.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Рекомендовано залучати учнів другого класу і до участі у творчих проектах, що створює умови для потенціалу молодших школярів. Кінцевим продуктом творчого проекту можуть бути малюнок, журнал, альманах, газета, екологічний знак, плакат, постер, збірка, колективний колаж, відеофільм,  вечір, свято, вистава, сценка, годівниця, тощо.</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Проектну діяльність необхідно спрямовувати не стільки на поглиблення знань учнів з певного питання, скільки на набуття досвіду самостійного виконання завдань, уміння формулювати задачі і ставити запитання,  працювати в команді, знаходити нестандартні і оригінальні рішення проблеми, розкрити свій індивідуальний потенціал, проявити творчість.</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2 класі значну увагу приділяють дослідницькому методу навчання, який передбачає організацію процесу отримання нових знань. Принципова відмінність дослідження від проектування полягає в тому, що дослідження не передбачає створення будь-якого заздалегідь планованого об'єкта. Дослідження – це процес пошуку невідомого, нових знань, а проектування – вирішення певного, чітко усвідомленого завдання. Уміння проводити самостійні дослідження, осягнення істини легко прищеплюються і переносяться в подальшому на всі види діяльності, якщо вчитель створює для цього певні умови.</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Однією із пропонованих форм роботи у 2 класі є екскурсія (кожної пори року). Вона дозволяє проводити спостереження, вивчати тіла і явища природи в природних або штучно створених умовах. Зміст екскурсій повинен мати безпосередній зв'язок із пройденим на попередніх уроках матеріалом, або випереджувальний характер. У той же час отримані на екскурсіях результати спостережень і зібрані матеріали доцільно використовувати на наступних уроках. Екскурсія в природу є однією з доступних форм роботи з молодшими школярами з краєзнавства, у ході якої учні знайомляться з тілами і явищами природи в межах свого району, села, міста.</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Організовуючи урок-екскурсію потрібно пам’ятати, що такі уроки мають іншу структуру і потребують  певних завдань для кожного етапу уроку. Перед проведенням екскурсії потрібно скласти список і підготувати необхідне обладнання (блокнот, олівці, ручки, пакетики для збору природного матеріалу, гербарні папки, сачки, біноклі, лупи, гномон, компас, термометр, мірна стрічка, снігомірна лінійка (рейка), картки-визначники тощо); продумати місце, час проведення екскурсії, розробити маршрут, підібрати загадки, вікторини, вірші, ігровий матеріал тощо, підготовити інструктаж. Під час вступної бесіди окреслюють тему, мету екскурсії, актуалізують набутий досвід з теми. Самостійна робота учнів під час екскурсії супроводжується коментарями вчителя. Важливим етапом уроку-екскурсії є звітування дітей про виконану роботу, демонстрація зібраного матеріалу. За необхідності вчитель (або учень) може виступити з додатковими повідомленнями. Завершується екскурсія заключною бесідою та підведенням підсумків. </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b/>
          <w:sz w:val="28"/>
          <w:szCs w:val="28"/>
          <w:lang w:eastAsia="ru-RU"/>
        </w:rPr>
        <w:t xml:space="preserve">Методичні рекомендації щодо реалізації </w:t>
      </w:r>
      <w:r w:rsidRPr="008B735E">
        <w:rPr>
          <w:rFonts w:ascii="Times New Roman" w:eastAsia="Times New Roman" w:hAnsi="Times New Roman" w:cs="Times New Roman"/>
          <w:b/>
          <w:color w:val="000000"/>
          <w:sz w:val="28"/>
          <w:szCs w:val="28"/>
          <w:lang w:eastAsia="ru-RU"/>
        </w:rPr>
        <w:t>мистецької освітньої галузі</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lang w:eastAsia="ru-RU"/>
        </w:rPr>
        <w:t xml:space="preserve">Зміст мистецької освітньої галузі може реалізовуватися як через інтегрований курс «Мистецтво», так і через окремі предмети за видами мистецтва: образотворче мистецтво і музичне мистецтво. Вибір здійснюється з урахуванням фахової підготовки кадрового складу педагогічних працівників школи та погоджується педагогічною радою. </w:t>
      </w:r>
      <w:r w:rsidRPr="008B735E">
        <w:rPr>
          <w:rFonts w:ascii="Times New Roman" w:eastAsia="Times New Roman" w:hAnsi="Times New Roman" w:cs="Times New Roman"/>
          <w:sz w:val="28"/>
          <w:szCs w:val="28"/>
          <w:lang w:eastAsia="ru-RU"/>
        </w:rPr>
        <w:t xml:space="preserve">За умови обрання закладом загальної середньої освіти окремого викладання через окремі предмети, у  навчальному плані зазначаються окремі навчальні предмети: «Мистецтво: образотворче мистецтво», «Мистецтво: музичне мистецтво», – на які відводиться по 1 годині на тиждень. </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lang w:eastAsia="ru-RU"/>
        </w:rPr>
        <w:t xml:space="preserve">Звертаємо увагу на те, </w:t>
      </w:r>
      <w:r w:rsidRPr="008B735E">
        <w:rPr>
          <w:rFonts w:ascii="Times New Roman" w:eastAsia="Times New Roman" w:hAnsi="Times New Roman" w:cs="Times New Roman"/>
          <w:color w:val="000000"/>
          <w:sz w:val="28"/>
          <w:szCs w:val="28"/>
          <w:shd w:val="clear" w:color="auto" w:fill="FFFFFF"/>
          <w:lang w:eastAsia="ru-RU"/>
        </w:rPr>
        <w:t xml:space="preserve">що Нова українська школа приділяє вагому увагу розвитку творчості (креативності) та емоційного інтелекту – якостей особистості, необхідних їй упродовж життя (за даними висновків світових експертів) та визначених Законом України «Про освіту» (стаття 12), якостей, що активно розвиваються у процесі різних видів мистецької діяльності – спів, малювання, гра на дитячих музичних інструментах, імпровізація, інсценізація, активне сприймання творів мистецтва для розуміння їх впливу на людину. </w:t>
      </w:r>
      <w:r w:rsidRPr="008B735E">
        <w:rPr>
          <w:rFonts w:ascii="Times New Roman" w:eastAsia="Times New Roman" w:hAnsi="Times New Roman" w:cs="Times New Roman"/>
          <w:color w:val="000000"/>
          <w:sz w:val="28"/>
          <w:szCs w:val="28"/>
          <w:lang w:eastAsia="ru-RU"/>
        </w:rPr>
        <w:t>У</w:t>
      </w:r>
      <w:r w:rsidRPr="008B735E">
        <w:rPr>
          <w:rFonts w:ascii="Times New Roman" w:eastAsia="Times New Roman" w:hAnsi="Times New Roman" w:cs="Times New Roman"/>
          <w:bCs/>
          <w:sz w:val="28"/>
          <w:szCs w:val="28"/>
          <w:lang w:eastAsia="ru-RU"/>
        </w:rPr>
        <w:t xml:space="preserve"> Державному стандарті початкової освіти та типових освітніх програмах (мистецька освітня галузь) зроблено вагомий акцент на формування в межах цієї освітньої галузі таких мистецьких умінь, які б ефективно сприяли розвитку дитячої творчості, творчому та особистісному  самовираженню, активному (діяльнісному) збагаченню емоційного досвіду. </w:t>
      </w:r>
      <w:r w:rsidRPr="008B735E">
        <w:rPr>
          <w:rFonts w:ascii="Times New Roman" w:eastAsia="Times New Roman" w:hAnsi="Times New Roman" w:cs="Times New Roman"/>
          <w:sz w:val="28"/>
          <w:szCs w:val="28"/>
          <w:lang w:eastAsia="ru-RU"/>
        </w:rPr>
        <w:t>Упродовж навчання у початковій школі у дітей мають системно  формуватися виконавські уміння та навички, характерні для кожного окремого виду художньої діяльності: опанування графічних, живописних, декоративних технік,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набуття елементарних акторських та хореографічних умінь під час театралізацій, інсценізацій, рольових ігор, рухів під музику тощо. Водночас, в контексті інтегрованого навчання відбувається</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формування поліхудожніх умінь та якостей</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 xml:space="preserve">(здатність до порівняння мови різних видів мистецтва,  відтворення різних явищ через музичні інтонації, малюнок, рух, жест, «оживлення» творів образотворчого мистецтва, візуалізація музики тощо). </w:t>
      </w:r>
      <w:r w:rsidRPr="008B735E">
        <w:rPr>
          <w:rFonts w:ascii="Times New Roman" w:eastAsia="Times New Roman" w:hAnsi="Times New Roman" w:cs="Times New Roman"/>
          <w:bCs/>
          <w:sz w:val="28"/>
          <w:szCs w:val="28"/>
          <w:lang w:eastAsia="ru-RU"/>
        </w:rPr>
        <w:t xml:space="preserve">Формування кожного з вищезазначених мистецьких умінь потребує особливого фахового педагогічного підходу. </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Необхідною умовою реалізації завдань мистецької освітньої галузі є дотримання інтегративного підходу у навчанні, який може розглядатися у декількох значеннях:</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 (у вузькому) через узгодження  програмового змісту в межах галузі між різними навчальними предметами (за умови автономного викладання «Музичне мистецтво», «Образотворче мистецтво»);</w:t>
      </w:r>
    </w:p>
    <w:p w:rsidR="00EF4087" w:rsidRPr="008B735E" w:rsidRDefault="00EF4087" w:rsidP="00EF4087">
      <w:pPr>
        <w:spacing w:after="0" w:line="240" w:lineRule="auto"/>
        <w:ind w:firstLine="567"/>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sz w:val="28"/>
          <w:szCs w:val="28"/>
          <w:lang w:eastAsia="ru-RU"/>
        </w:rPr>
        <w:t xml:space="preserve"> (у широкому) через узгодження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за умови дидактичної доцільності і коректності використання того чи іншого матеріалу. </w:t>
      </w:r>
    </w:p>
    <w:p w:rsidR="00EF4087" w:rsidRPr="008B735E" w:rsidRDefault="00EF4087" w:rsidP="00EF4087">
      <w:pPr>
        <w:spacing w:after="0" w:line="240" w:lineRule="auto"/>
        <w:ind w:firstLine="567"/>
        <w:jc w:val="both"/>
        <w:rPr>
          <w:rFonts w:ascii="Times New Roman" w:eastAsia="Times New Roman" w:hAnsi="Times New Roman" w:cs="Times New Roman"/>
          <w:sz w:val="24"/>
          <w:szCs w:val="24"/>
          <w:lang w:eastAsia="ru-RU"/>
        </w:rPr>
      </w:pPr>
      <w:r w:rsidRPr="008B735E">
        <w:rPr>
          <w:rFonts w:ascii="Times New Roman" w:eastAsia="Times New Roman" w:hAnsi="Times New Roman" w:cs="Times New Roman"/>
          <w:bCs/>
          <w:sz w:val="28"/>
          <w:szCs w:val="28"/>
          <w:lang w:eastAsia="ru-RU"/>
        </w:rPr>
        <w:t xml:space="preserve">Акцентування освіти на реалізацію компетентнісного підходу зумовлює рельєфне визначення компетентностей, які формуються  засобами мистецтва, </w:t>
      </w:r>
      <w:r w:rsidRPr="008B735E">
        <w:rPr>
          <w:rFonts w:ascii="Times New Roman" w:eastAsia="Times New Roman" w:hAnsi="Times New Roman" w:cs="Times New Roman"/>
          <w:color w:val="000000"/>
          <w:sz w:val="28"/>
          <w:szCs w:val="28"/>
          <w:lang w:eastAsia="ru-RU"/>
        </w:rPr>
        <w:t>зокрема, у процесі:</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усного висловлювання своїх вражень від мистецтва;  оцінювання власної художньо-творчої діяльності </w:t>
      </w:r>
      <w:r w:rsidRPr="008B735E">
        <w:rPr>
          <w:rFonts w:ascii="Times New Roman" w:eastAsia="Times New Roman" w:hAnsi="Times New Roman" w:cs="Times New Roman"/>
          <w:iCs/>
          <w:color w:val="000000"/>
          <w:sz w:val="28"/>
          <w:szCs w:val="28"/>
          <w:lang w:eastAsia="uk-UA"/>
        </w:rPr>
        <w:t>(вільне володіння державною мовою/ здатність спілкуватися рідною).</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здійснення елементарних розрахунків (наприклад, для встановлення пропорцій,  запису ритму тощо) </w:t>
      </w:r>
      <w:r w:rsidRPr="008B735E">
        <w:rPr>
          <w:rFonts w:ascii="Times New Roman" w:eastAsia="Times New Roman" w:hAnsi="Times New Roman" w:cs="Times New Roman"/>
          <w:iCs/>
          <w:color w:val="000000"/>
          <w:sz w:val="28"/>
          <w:szCs w:val="28"/>
          <w:lang w:eastAsia="uk-UA"/>
        </w:rPr>
        <w:t>(математична компетентність).</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спостереження, дослідження і відтворення довкілля та явищ природи засобами мистецтва </w:t>
      </w:r>
      <w:r w:rsidRPr="008B735E">
        <w:rPr>
          <w:rFonts w:ascii="Times New Roman" w:eastAsia="Times New Roman" w:hAnsi="Times New Roman" w:cs="Times New Roman"/>
          <w:iCs/>
          <w:color w:val="000000"/>
          <w:sz w:val="28"/>
          <w:szCs w:val="28"/>
          <w:lang w:eastAsia="uk-UA"/>
        </w:rPr>
        <w:t>(компетентності у галузі природничих наук, техніки і технологій, екологічна компетентність);</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B735E">
        <w:rPr>
          <w:rFonts w:ascii="Times New Roman" w:eastAsia="Times New Roman" w:hAnsi="Times New Roman" w:cs="Times New Roman"/>
          <w:iCs/>
          <w:color w:val="000000"/>
          <w:sz w:val="28"/>
          <w:szCs w:val="28"/>
          <w:lang w:eastAsia="uk-UA"/>
        </w:rPr>
        <w:t>(інформаційно-комунікаційна компетентність);</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формування  уміння</w:t>
      </w:r>
      <w:r w:rsidRPr="008B735E">
        <w:rPr>
          <w:rFonts w:ascii="Calibri" w:eastAsia="Times New Roman" w:hAnsi="Calibri" w:cs="Calibri"/>
          <w:color w:val="000000"/>
          <w:sz w:val="28"/>
          <w:szCs w:val="28"/>
          <w:lang w:eastAsia="uk-UA"/>
        </w:rPr>
        <w:t xml:space="preserve">  </w:t>
      </w:r>
      <w:r w:rsidRPr="008B735E">
        <w:rPr>
          <w:rFonts w:ascii="Times New Roman" w:eastAsia="Times New Roman" w:hAnsi="Times New Roman" w:cs="Times New Roman"/>
          <w:color w:val="000000"/>
          <w:sz w:val="28"/>
          <w:szCs w:val="28"/>
          <w:lang w:eastAsia="uk-UA"/>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B735E">
        <w:rPr>
          <w:rFonts w:ascii="Times New Roman" w:eastAsia="Times New Roman" w:hAnsi="Times New Roman" w:cs="Times New Roman"/>
          <w:iCs/>
          <w:color w:val="000000"/>
          <w:sz w:val="28"/>
          <w:szCs w:val="28"/>
          <w:lang w:eastAsia="uk-UA"/>
        </w:rPr>
        <w:t>навчання впродовж життя</w:t>
      </w:r>
      <w:r w:rsidRPr="008B735E">
        <w:rPr>
          <w:rFonts w:ascii="Times New Roman" w:eastAsia="Times New Roman" w:hAnsi="Times New Roman" w:cs="Times New Roman"/>
          <w:color w:val="000000"/>
          <w:sz w:val="28"/>
          <w:szCs w:val="28"/>
          <w:lang w:eastAsia="uk-UA"/>
        </w:rPr>
        <w:t>);</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співпраці з іншими, зокрема участі у мистецьких заходах, прикрашанні середовища, де живе та навчається;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8B735E">
        <w:rPr>
          <w:rFonts w:ascii="Times New Roman" w:eastAsia="Times New Roman" w:hAnsi="Times New Roman" w:cs="Times New Roman"/>
          <w:iCs/>
          <w:color w:val="000000"/>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виявлення шани до народних традицій, мистецтва рідного краю;  толерантного ставлення до мистецтва різних народів </w:t>
      </w:r>
      <w:r w:rsidRPr="008B735E">
        <w:rPr>
          <w:rFonts w:ascii="Times New Roman" w:eastAsia="Times New Roman" w:hAnsi="Times New Roman" w:cs="Times New Roman"/>
          <w:iCs/>
          <w:color w:val="000000"/>
          <w:sz w:val="28"/>
          <w:szCs w:val="28"/>
          <w:lang w:eastAsia="uk-UA"/>
        </w:rPr>
        <w:t>(культурна компетентність);</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прояву бажання ділитися своїми творчими ідеями; </w:t>
      </w:r>
      <w:r w:rsidRPr="008B735E">
        <w:rPr>
          <w:rFonts w:ascii="Times New Roman" w:eastAsia="Times New Roman" w:hAnsi="Times New Roman" w:cs="Times New Roman"/>
          <w:color w:val="000000"/>
          <w:sz w:val="14"/>
          <w:szCs w:val="14"/>
          <w:lang w:eastAsia="uk-UA"/>
        </w:rPr>
        <w:t>   </w:t>
      </w:r>
      <w:r w:rsidRPr="008B735E">
        <w:rPr>
          <w:rFonts w:ascii="Times New Roman" w:eastAsia="Times New Roman" w:hAnsi="Times New Roman" w:cs="Times New Roman"/>
          <w:color w:val="000000"/>
          <w:sz w:val="28"/>
          <w:szCs w:val="28"/>
          <w:lang w:eastAsia="uk-UA"/>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B735E">
        <w:rPr>
          <w:rFonts w:ascii="Times New Roman" w:eastAsia="Times New Roman" w:hAnsi="Times New Roman" w:cs="Times New Roman"/>
          <w:iCs/>
          <w:color w:val="000000"/>
          <w:sz w:val="28"/>
          <w:szCs w:val="28"/>
          <w:lang w:eastAsia="uk-UA"/>
        </w:rPr>
        <w:t>(підприємливість та фінансова грамотність);</w:t>
      </w:r>
    </w:p>
    <w:p w:rsidR="00EF4087" w:rsidRPr="008B735E" w:rsidRDefault="00EF4087" w:rsidP="00EF4087">
      <w:pPr>
        <w:numPr>
          <w:ilvl w:val="0"/>
          <w:numId w:val="1"/>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сприяння і підтримка бажання впроваджувати нові ідеї </w:t>
      </w:r>
      <w:r w:rsidRPr="008B735E">
        <w:rPr>
          <w:rFonts w:ascii="Times New Roman" w:eastAsia="Times New Roman" w:hAnsi="Times New Roman" w:cs="Times New Roman"/>
          <w:iCs/>
          <w:color w:val="000000"/>
          <w:sz w:val="28"/>
          <w:szCs w:val="28"/>
          <w:lang w:eastAsia="uk-UA"/>
        </w:rPr>
        <w:t>(інноваційність).</w:t>
      </w:r>
    </w:p>
    <w:p w:rsidR="00EF4087" w:rsidRPr="008B735E" w:rsidRDefault="00EF4087" w:rsidP="00EF4087">
      <w:pPr>
        <w:spacing w:after="0" w:line="240" w:lineRule="auto"/>
        <w:ind w:firstLine="567"/>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bCs/>
          <w:sz w:val="28"/>
          <w:szCs w:val="28"/>
          <w:lang w:eastAsia="ru-RU"/>
        </w:rPr>
        <w:t xml:space="preserve">Формування ключових компетентностей має відбуватися </w:t>
      </w:r>
      <w:r w:rsidRPr="008B735E">
        <w:rPr>
          <w:rFonts w:ascii="Times New Roman" w:eastAsia="Times New Roman" w:hAnsi="Times New Roman" w:cs="Times New Roman"/>
          <w:b/>
          <w:bCs/>
          <w:sz w:val="28"/>
          <w:szCs w:val="28"/>
          <w:lang w:eastAsia="ru-RU"/>
        </w:rPr>
        <w:t>системно і природньо</w:t>
      </w:r>
      <w:r w:rsidRPr="008B735E">
        <w:rPr>
          <w:rFonts w:ascii="Times New Roman" w:eastAsia="Times New Roman" w:hAnsi="Times New Roman" w:cs="Times New Roman"/>
          <w:bCs/>
          <w:sz w:val="28"/>
          <w:szCs w:val="28"/>
          <w:lang w:eastAsia="ru-RU"/>
        </w:rPr>
        <w:t xml:space="preserve"> упродовж усього періоду навчання на уроках (чи у певних навчальних ситуаціях), де це педагогічно доцільно: учитель має застосовувати свій методичний інструментарій тільки </w:t>
      </w:r>
      <w:r w:rsidRPr="008B735E">
        <w:rPr>
          <w:rFonts w:ascii="Times New Roman" w:eastAsia="Times New Roman" w:hAnsi="Times New Roman" w:cs="Times New Roman"/>
          <w:b/>
          <w:bCs/>
          <w:sz w:val="28"/>
          <w:szCs w:val="28"/>
          <w:lang w:eastAsia="ru-RU"/>
        </w:rPr>
        <w:t>у контексті реалізації завдань мистецької освітньої галузі,</w:t>
      </w:r>
      <w:r w:rsidRPr="008B735E">
        <w:rPr>
          <w:rFonts w:ascii="Times New Roman" w:eastAsia="Times New Roman" w:hAnsi="Times New Roman" w:cs="Times New Roman"/>
          <w:bCs/>
          <w:sz w:val="28"/>
          <w:szCs w:val="28"/>
          <w:lang w:eastAsia="ru-RU"/>
        </w:rPr>
        <w:t xml:space="preserve"> тільки через відповідні мистецькі  трактування і приклади</w:t>
      </w:r>
      <w:r w:rsidRPr="008B735E">
        <w:rPr>
          <w:rFonts w:ascii="Times New Roman" w:eastAsia="Times New Roman" w:hAnsi="Times New Roman" w:cs="Times New Roman"/>
          <w:b/>
          <w:bCs/>
          <w:sz w:val="28"/>
          <w:szCs w:val="28"/>
          <w:lang w:eastAsia="ru-RU"/>
        </w:rPr>
        <w:t>.</w:t>
      </w:r>
      <w:r w:rsidRPr="008B735E">
        <w:rPr>
          <w:rFonts w:ascii="Times New Roman" w:eastAsia="Times New Roman" w:hAnsi="Times New Roman" w:cs="Times New Roman"/>
          <w:bCs/>
          <w:sz w:val="28"/>
          <w:szCs w:val="28"/>
          <w:lang w:eastAsia="ru-RU"/>
        </w:rPr>
        <w:t xml:space="preserve"> </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bCs/>
          <w:sz w:val="28"/>
          <w:szCs w:val="28"/>
          <w:lang w:eastAsia="ru-RU"/>
        </w:rPr>
        <w:t xml:space="preserve">Звертаємо увагу, що Типова освітня програма дає можливості вчителю, орієнтуючись на її вимоги і орієнтовний зміст, самостійно визначати тематику навчання, обсяг годин на вивчення окремої теми, поурочний розподіл опанування кожної теми тощо. </w:t>
      </w:r>
      <w:r w:rsidRPr="008B735E">
        <w:rPr>
          <w:rFonts w:ascii="Times New Roman" w:eastAsia="Times New Roman" w:hAnsi="Times New Roman" w:cs="Times New Roman"/>
          <w:sz w:val="28"/>
          <w:szCs w:val="28"/>
          <w:lang w:eastAsia="ru-RU"/>
        </w:rPr>
        <w:t xml:space="preserve"> Програма передбачає творче ставлення вчителя до змісту і технологій навчання, добору навчального художнього матеріалу: кожен учитель має можливість обирати мистецькі твори для сприймання та виконання учнями, орієнтуючись на критерій їх високої художньої якості, тематику, цікавість для учнів і відповідність їх віку. Вищеозначене відображається у календарно-тематичному плані педагога на навчальний рік, відповідно до якого він (вона) здійснює навчання здобувачів освіти.</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Провідними видами діяльності відповідно до змістових ліній програми є художньо-творча діяльність, пізнання мистецтва та комунікація через мистецтво, у процесі яких  відбувається формування і розвиток </w:t>
      </w:r>
      <w:r w:rsidRPr="008B735E">
        <w:rPr>
          <w:rFonts w:ascii="Times New Roman" w:eastAsia="Times New Roman" w:hAnsi="Times New Roman" w:cs="Times New Roman"/>
          <w:b/>
          <w:sz w:val="28"/>
          <w:szCs w:val="28"/>
          <w:lang w:eastAsia="ru-RU"/>
        </w:rPr>
        <w:t>предметних мистецьких компетентностей</w:t>
      </w:r>
      <w:r w:rsidRPr="008B735E">
        <w:rPr>
          <w:rFonts w:ascii="Times New Roman" w:eastAsia="Times New Roman" w:hAnsi="Times New Roman" w:cs="Times New Roman"/>
          <w:sz w:val="28"/>
          <w:szCs w:val="28"/>
          <w:lang w:eastAsia="ru-RU"/>
        </w:rPr>
        <w:t xml:space="preserve"> – музичних, образотворчих тощо.</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Художньо-творча діяльність реалізується у формуванні виконавських умінь та навичок з різних видів мистецтва, зокрема: через опанування графічних, живописних, декоративних технік, знайомство з основами композиції, кольорознавства, ліплення тощо (з образотворчого мистецтва); розвиток ритмічного чуття, вокальних та хорових (з музичного мистецтва), акторських та елементарних танцювальних умінь тощо. Велике значення упродовж першого циклу навчання має надаватися розвитку ритмічного чуття, імпровізаціям, різного роду експериментам (наприклад, з кольорами, звуками), а також підтримці дитячих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й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Пізнання мистецтва відбувається, як через художньо-творчу діяльність, так і активне сприймання творів різних видів мистецтва та знайомства з особливостями їхньої художньо-образної мови. Звертаємо увагу, що пізнання мови мистецтва (зокрема нотної грамоти) має відбуватися в ігровій формі і тільки в контексті її практичного застосування: наприклад під час виконання невеликих вокальних поспівок чи відтворення ритмічних послідовностей. </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 першого дня спілкування з мистецтвом дітей слід привчати уважно (щоуроку) слухати і споглядати твори мистецтва, виявляти (в тому числі висловлювати) власні враження, шукати зміст, розуміти, яким чином він розкривається (через характеристику художньої мови). Водночас, у процесі обговорення творів мистецтва не слід вдаватися до суто мистецтвознавчого аналізу, а застосовувати різні методичні прийоми та методи для зацікавлення учнів та їх занурення у зміст твору.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EF4087" w:rsidRPr="008B735E" w:rsidRDefault="00EF4087" w:rsidP="00EF4087">
      <w:pPr>
        <w:spacing w:after="0" w:line="240" w:lineRule="auto"/>
        <w:ind w:firstLine="567"/>
        <w:jc w:val="both"/>
        <w:rPr>
          <w:rFonts w:ascii="Times New Roman" w:eastAsia="Times New Roman" w:hAnsi="Times New Roman" w:cs="Times New Roman"/>
          <w:bCs/>
          <w:sz w:val="28"/>
          <w:szCs w:val="28"/>
        </w:rPr>
      </w:pPr>
      <w:r w:rsidRPr="008B735E">
        <w:rPr>
          <w:rFonts w:ascii="Times New Roman" w:eastAsia="Times New Roman" w:hAnsi="Times New Roman" w:cs="Times New Roman"/>
          <w:bCs/>
          <w:sz w:val="28"/>
          <w:szCs w:val="28"/>
        </w:rPr>
        <w:t>Система оцінювання результатів навчання в мистецькій освітній галузі ґрунтується на позитивному ставленні до кожного учня (учениці). Оцінюється не рівень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відповідно до показників успішності, визначених освітньою програмою («</w:t>
      </w:r>
      <w:r w:rsidRPr="008B735E">
        <w:rPr>
          <w:rFonts w:ascii="Times New Roman" w:eastAsia="Times New Roman" w:hAnsi="Times New Roman" w:cs="Times New Roman"/>
          <w:sz w:val="28"/>
          <w:szCs w:val="28"/>
          <w:lang w:eastAsia="ru-RU"/>
        </w:rPr>
        <w:t>Очікувані результати навчання здобувачів освіти»)</w:t>
      </w:r>
      <w:r w:rsidRPr="008B735E">
        <w:rPr>
          <w:rFonts w:ascii="Times New Roman" w:eastAsia="Times New Roman" w:hAnsi="Times New Roman" w:cs="Times New Roman"/>
          <w:bCs/>
          <w:sz w:val="28"/>
          <w:szCs w:val="28"/>
        </w:rPr>
        <w:t xml:space="preserve">, з іншого - їх ставлення до мистецької діяльності,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 </w:t>
      </w:r>
    </w:p>
    <w:p w:rsidR="00EF4087" w:rsidRPr="008B735E" w:rsidRDefault="00EF4087" w:rsidP="00EF4087">
      <w:pPr>
        <w:spacing w:after="0" w:line="240" w:lineRule="auto"/>
        <w:ind w:firstLine="567"/>
        <w:jc w:val="both"/>
        <w:rPr>
          <w:rFonts w:ascii="Times New Roman" w:eastAsia="Times New Roman" w:hAnsi="Times New Roman" w:cs="Times New Roman"/>
          <w:bCs/>
          <w:sz w:val="28"/>
          <w:szCs w:val="28"/>
        </w:rPr>
      </w:pPr>
      <w:r w:rsidRPr="008B735E">
        <w:rPr>
          <w:rFonts w:ascii="Times New Roman" w:eastAsia="Times New Roman" w:hAnsi="Times New Roman" w:cs="Times New Roman"/>
          <w:sz w:val="28"/>
          <w:szCs w:val="28"/>
          <w:lang w:eastAsia="ru-RU"/>
        </w:rPr>
        <w:t>Навчальна та методична література з предметів художньо-естетичного циклу зазначена у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 Під час підготовки вчителів до уроків радимо використовувати періодичні фахові видання, зокрема науково-методичний журнал «Мистецтво та освіта».</w:t>
      </w: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Організація освітнього процесу в 2 класах</w:t>
      </w: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за типовою освітньою програмою, розробленою під керівництвом</w:t>
      </w: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Шияна Р. Б.</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Особливості типової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інтегровано в предметах вивчення,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предмети/об’єкти і явища різнобічно, системно та визначати практичне застосування вивченого. </w:t>
      </w:r>
    </w:p>
    <w:p w:rsidR="00EF4087" w:rsidRPr="008B735E" w:rsidRDefault="00EF4087" w:rsidP="00EF4087">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color w:val="141414"/>
          <w:sz w:val="28"/>
          <w:szCs w:val="28"/>
          <w:lang w:eastAsia="uk-UA"/>
        </w:rPr>
        <w:t xml:space="preserve">Інтеграція змісту та видів діяльності різних освітніх галузей відбувається навколо тем та проблемних питань природничого та соціокультурного змісту. Математичні та мовні уміння при цьому відіграють інструментальну роль та виступають засобами вирішення проблемних питань/ситуацій, пізнання світу, фіксації результатів досліджень. У </w:t>
      </w:r>
      <w:r w:rsidRPr="008B735E">
        <w:rPr>
          <w:rFonts w:ascii="Times New Roman" w:eastAsia="Times New Roman" w:hAnsi="Times New Roman" w:cs="Times New Roman"/>
          <w:sz w:val="28"/>
          <w:szCs w:val="28"/>
          <w:bdr w:val="none" w:sz="0" w:space="0" w:color="auto" w:frame="1"/>
          <w:lang w:eastAsia="uk-UA"/>
        </w:rPr>
        <w:t xml:space="preserve">навчальних програмах </w:t>
      </w:r>
      <w:r w:rsidRPr="008B735E">
        <w:rPr>
          <w:rFonts w:ascii="Times New Roman" w:eastAsia="Times New Roman" w:hAnsi="Times New Roman" w:cs="Times New Roman"/>
          <w:color w:val="141414"/>
          <w:sz w:val="28"/>
          <w:szCs w:val="28"/>
          <w:lang w:eastAsia="uk-UA"/>
        </w:rPr>
        <w:t xml:space="preserve">з української та іноземної мов, математики, мистецтва, фізичної культури окреслюється поступовий розвиток умінь (шлях досягнення очікуваних результатів навчання) у межах кожної змістової лінії. </w:t>
      </w:r>
    </w:p>
    <w:p w:rsidR="00EF4087" w:rsidRPr="008B735E" w:rsidRDefault="00EF4087" w:rsidP="00EF4087">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sz w:val="28"/>
          <w:szCs w:val="28"/>
          <w:lang w:eastAsia="uk-UA"/>
        </w:rPr>
        <w:t xml:space="preserve">Освітня галузь «Мовно-літературна» реалізується у навчальних предметах «Українська мова», «Іноземна мова» та інтегрованому курсі «Я досліджую світ». Вивчення української мови у 2 класі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 </w:t>
      </w:r>
      <w:r w:rsidRPr="008B735E">
        <w:rPr>
          <w:rFonts w:ascii="Times New Roman" w:eastAsia="Times New Roman" w:hAnsi="Times New Roman" w:cs="Times New Roman"/>
          <w:color w:val="141414"/>
          <w:sz w:val="28"/>
          <w:szCs w:val="28"/>
          <w:lang w:eastAsia="uk-UA"/>
        </w:rPr>
        <w:t xml:space="preserve">Українська мова як окремий предмет вивчається як і у </w:t>
      </w:r>
      <w:r w:rsidRPr="008B735E">
        <w:rPr>
          <w:rFonts w:ascii="Times New Roman" w:eastAsia="Times New Roman" w:hAnsi="Times New Roman" w:cs="Times New Roman"/>
          <w:sz w:val="28"/>
          <w:szCs w:val="28"/>
          <w:lang w:eastAsia="uk-UA"/>
        </w:rPr>
        <w:t>1-му</w:t>
      </w:r>
      <w:r w:rsidRPr="008B735E">
        <w:rPr>
          <w:rFonts w:ascii="Times New Roman" w:eastAsia="Times New Roman" w:hAnsi="Times New Roman" w:cs="Times New Roman"/>
          <w:color w:val="FF0000"/>
          <w:sz w:val="28"/>
          <w:szCs w:val="28"/>
          <w:lang w:eastAsia="uk-UA"/>
        </w:rPr>
        <w:t xml:space="preserve"> </w:t>
      </w:r>
      <w:r w:rsidRPr="008B735E">
        <w:rPr>
          <w:rFonts w:ascii="Times New Roman" w:eastAsia="Times New Roman" w:hAnsi="Times New Roman" w:cs="Times New Roman"/>
          <w:color w:val="141414"/>
          <w:sz w:val="28"/>
          <w:szCs w:val="28"/>
          <w:lang w:eastAsia="uk-UA"/>
        </w:rPr>
        <w:t>класі 5 годин на тиждень та інтегрує в собі українську мову та літературне читання.</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uk-UA"/>
        </w:rPr>
      </w:pPr>
      <w:r w:rsidRPr="008B735E">
        <w:rPr>
          <w:rFonts w:ascii="Times New Roman" w:eastAsia="Times New Roman" w:hAnsi="Times New Roman" w:cs="Times New Roman"/>
          <w:sz w:val="28"/>
          <w:szCs w:val="28"/>
          <w:lang w:eastAsia="uk-UA"/>
        </w:rPr>
        <w:t xml:space="preserve">Відповідно до зазначеного у навчальному плані закладу загальної середньої освіти пропонуємо розподілити навчальні години таким чином: українська мова – 5 годин, українська мова в інтегрованому курсі – 2 години, інтегрований курс «Я досліджую світ» – 5 годин. </w:t>
      </w:r>
    </w:p>
    <w:p w:rsidR="00EF4087" w:rsidRPr="008B735E" w:rsidRDefault="00EF4087" w:rsidP="00EF4087">
      <w:pPr>
        <w:spacing w:after="0" w:line="240" w:lineRule="auto"/>
        <w:ind w:firstLine="567"/>
        <w:jc w:val="both"/>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sz w:val="28"/>
          <w:szCs w:val="28"/>
          <w:lang w:eastAsia="uk-UA"/>
        </w:rPr>
        <w:t xml:space="preserve">Акцентуємо увагу на тому, що 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при вивченні української мови  (5 годин на тиждень,  що виділені на вивчення української мови як окремого предмета і 2 години на тиждень, що включені до інтегрованого курсу (мовно-літературна галузь), </w:t>
      </w:r>
      <w:r w:rsidRPr="008B735E">
        <w:rPr>
          <w:rFonts w:ascii="Times New Roman" w:eastAsia="Times New Roman" w:hAnsi="Times New Roman" w:cs="Times New Roman"/>
          <w:b/>
          <w:sz w:val="28"/>
          <w:szCs w:val="28"/>
          <w:lang w:eastAsia="uk-UA"/>
        </w:rPr>
        <w:t>всього 7 годин на тиждень</w:t>
      </w:r>
      <w:r w:rsidRPr="008B735E">
        <w:rPr>
          <w:rFonts w:ascii="Times New Roman" w:eastAsia="Times New Roman" w:hAnsi="Times New Roman" w:cs="Times New Roman"/>
          <w:sz w:val="28"/>
          <w:szCs w:val="28"/>
          <w:lang w:eastAsia="uk-UA"/>
        </w:rPr>
        <w:t xml:space="preserve">) клас може ділитися на групи за умови відповідної кількості учнів у класі (більше 27). </w:t>
      </w:r>
      <w:r w:rsidRPr="008B735E">
        <w:rPr>
          <w:rFonts w:ascii="Times New Roman" w:eastAsia="Times New Roman" w:hAnsi="Times New Roman" w:cs="Times New Roman"/>
          <w:color w:val="000000"/>
          <w:sz w:val="28"/>
          <w:szCs w:val="28"/>
          <w:lang w:eastAsia="uk-UA"/>
        </w:rPr>
        <w:t xml:space="preserve">Якщо клас не ділиться на групи при вивченні української мови, то у Класному журналі на українську мову як окремий навчальний предмет виділяються сторінки «Українська мова» з розрахунку 5 год на тиждень (по 3 розвороти журналу на кожну годину). </w:t>
      </w:r>
      <w:r w:rsidRPr="008B735E">
        <w:rPr>
          <w:rFonts w:ascii="Times New Roman" w:eastAsia="Times New Roman" w:hAnsi="Times New Roman" w:cs="Times New Roman"/>
          <w:sz w:val="28"/>
          <w:szCs w:val="28"/>
          <w:lang w:eastAsia="uk-UA"/>
        </w:rPr>
        <w:t xml:space="preserve">У разі поділу класу на групи при вивченні української мови у Класному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 </w:t>
      </w:r>
      <w:r w:rsidRPr="008B735E">
        <w:rPr>
          <w:rFonts w:ascii="Times New Roman" w:eastAsia="Times New Roman" w:hAnsi="Times New Roman" w:cs="Times New Roman"/>
          <w:color w:val="000000"/>
          <w:sz w:val="28"/>
          <w:szCs w:val="28"/>
          <w:lang w:eastAsia="uk-UA"/>
        </w:rPr>
        <w:t>(відповідно «Українська мова» та «Українська мова» в інтегрованому курсі «Я досліджую світ»). У Класному журналі запис назв навчальних предметів та інтегрованих курсів має відповідати назвам навчальних предметів та інтегрованих курсів, визначених навчальним планом закладу загальної середньої освіти.</w:t>
      </w:r>
    </w:p>
    <w:p w:rsidR="00EF4087" w:rsidRPr="008B735E" w:rsidRDefault="00EF4087" w:rsidP="00EF4087">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color w:val="141414"/>
          <w:sz w:val="28"/>
          <w:szCs w:val="28"/>
          <w:lang w:eastAsia="uk-UA"/>
        </w:rPr>
        <w:t>Математика вивчається як окремий предмет (3 години на тиждень) та у складі інтегрованого курсу «Я досліджую світ» (1 година на тиждень).</w:t>
      </w:r>
    </w:p>
    <w:p w:rsidR="00EF4087" w:rsidRPr="008B735E" w:rsidRDefault="00EF4087" w:rsidP="00EF4087">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color w:val="141414"/>
          <w:sz w:val="28"/>
          <w:szCs w:val="28"/>
          <w:lang w:eastAsia="uk-UA"/>
        </w:rPr>
        <w:t xml:space="preserve">Основний зміст та очікувані результати </w:t>
      </w:r>
      <w:r w:rsidRPr="008B735E">
        <w:rPr>
          <w:rFonts w:ascii="Times New Roman" w:eastAsia="Times New Roman" w:hAnsi="Times New Roman" w:cs="Times New Roman"/>
          <w:sz w:val="28"/>
          <w:szCs w:val="28"/>
          <w:lang w:eastAsia="uk-UA"/>
        </w:rPr>
        <w:t xml:space="preserve">вивчення </w:t>
      </w:r>
      <w:r w:rsidRPr="008B735E">
        <w:rPr>
          <w:rFonts w:ascii="Times New Roman" w:eastAsia="Times New Roman" w:hAnsi="Times New Roman" w:cs="Times New Roman"/>
          <w:color w:val="141414"/>
          <w:sz w:val="28"/>
          <w:szCs w:val="28"/>
          <w:lang w:eastAsia="uk-UA"/>
        </w:rPr>
        <w:t>математичної та мовно-літературної освітніх галузей представлено в окремих навчальних програмах, які структуровано за змістовими лініями. Деякі конкретні очікувані результати, які досягаються у процесі інтегрованих видів діяльності, представлено у програмі інтегрованого курсу «Я досліджую світ».</w:t>
      </w:r>
    </w:p>
    <w:p w:rsidR="00EF4087" w:rsidRPr="008B735E" w:rsidRDefault="00EF4087" w:rsidP="00EF4087">
      <w:pPr>
        <w:spacing w:after="0" w:line="240" w:lineRule="auto"/>
        <w:ind w:firstLine="567"/>
        <w:jc w:val="both"/>
        <w:rPr>
          <w:rFonts w:ascii="Times New Roman" w:eastAsia="Times New Roman" w:hAnsi="Times New Roman" w:cs="Times New Roman"/>
          <w:color w:val="000000"/>
          <w:sz w:val="28"/>
          <w:szCs w:val="28"/>
        </w:rPr>
      </w:pPr>
      <w:r w:rsidRPr="008B735E">
        <w:rPr>
          <w:rFonts w:ascii="Times New Roman" w:eastAsia="Times New Roman" w:hAnsi="Times New Roman" w:cs="Times New Roman"/>
          <w:color w:val="000000"/>
          <w:sz w:val="28"/>
          <w:szCs w:val="28"/>
        </w:rPr>
        <w:t xml:space="preserve">Заняття з інформатики може проводити як учитель початкових класів (класовод), так і (за письмовою згодою вчителя початкових класів) учитель інформатики. У разі проведення занять з інформатики учителем початкових класів у Класному журналі інтегрований курс «Я досліджую світ» фіксується цілісно (усі 8 год на тиждень), з урахуванням інтеграції змісту інформатики із змістом інших галузей. У разі проведення занять з інформатики учителем інформатики зміст інформатики виокремлюється із програми інтегрованого курсу «Я досліджую світ»; у  навчальному плані закладу загальної середньої освіти перелік навчальних предметів містить назву «Інформатика (у курсі «Я досліджую світ»); у розкладі уроків визначається час заняття «Інформатика (у курсі «Я досліджую світ)»;  у Класному журналі на цей предмет відводиться окрема сторінка з назвою, яка відповідає назві предмета у навчальному плані. Водночас звертаємо увагу на те, що два вчителі (учитель початкових класів і учитель інформатики), які ведуть заняття інтегрованого курсу «Я досліджую світ», мають узгоджувати зміст програмового матеріалу, що опрацьовується, та організаційні форми роботи. Таку ж співпрацю передбачає і робота вчителів образотворчого і музичного мистецтва, якщо заняття інтегрованого курсу «Мистецтво» проводять два фахівці. </w:t>
      </w: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м</w:t>
      </w:r>
      <w:r w:rsidRPr="008B735E">
        <w:rPr>
          <w:rFonts w:ascii="Times New Roman" w:eastAsia="Times New Roman" w:hAnsi="Times New Roman" w:cs="Times New Roman"/>
          <w:b/>
          <w:color w:val="000000"/>
          <w:sz w:val="28"/>
          <w:szCs w:val="28"/>
          <w:lang w:eastAsia="ru-RU"/>
        </w:rPr>
        <w:t xml:space="preserve">атематичної освітньої галузі </w:t>
      </w:r>
      <w:r w:rsidRPr="008B735E">
        <w:rPr>
          <w:rFonts w:ascii="Times New Roman" w:eastAsia="Times New Roman" w:hAnsi="Times New Roman" w:cs="Times New Roman"/>
          <w:b/>
          <w:sz w:val="28"/>
          <w:szCs w:val="28"/>
          <w:lang w:eastAsia="ru-RU"/>
        </w:rPr>
        <w:t>в 2 класі</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Початковий курс математики спрямований на формування та розвиток в учнів 2 класу математичної компетентності. Основною  метою навчання математики</w:t>
      </w:r>
      <w:r w:rsidRPr="008B735E">
        <w:rPr>
          <w:rFonts w:ascii="mceinline" w:eastAsia="Times New Roman" w:hAnsi="mceinline" w:cs="Tahoma"/>
          <w:sz w:val="28"/>
          <w:szCs w:val="28"/>
          <w:lang w:eastAsia="ru-RU"/>
        </w:rPr>
        <w:t xml:space="preserve"> в 2 класі,</w:t>
      </w:r>
      <w:r w:rsidRPr="008B735E">
        <w:rPr>
          <w:rFonts w:ascii="Times New Roman" w:eastAsia="Times New Roman" w:hAnsi="Times New Roman" w:cs="Times New Roman"/>
          <w:sz w:val="28"/>
          <w:szCs w:val="28"/>
          <w:lang w:eastAsia="ru-RU"/>
        </w:rPr>
        <w:t xml:space="preserve"> є розкриття ролі математики для пізнання об’єктів, явищ, їх закономірностей та перспектив навколишнього світу;  формування в учнів основ математичних знань, фактів, способів дій/операцій для розв’язання навчальних і практично-життєвих завдань, проблем, задач. </w:t>
      </w:r>
    </w:p>
    <w:p w:rsidR="00EF4087" w:rsidRPr="008B735E" w:rsidRDefault="00EF4087" w:rsidP="00EF4087">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У сучасних умовах підвищеної уваги до вивчення систематичного шкільного курсу математики істотного значення набуває формування мотиваційної складової/</w:t>
      </w:r>
      <w:r w:rsidRPr="008B735E">
        <w:rPr>
          <w:rFonts w:ascii="mceinline" w:eastAsia="Times New Roman" w:hAnsi="mceinline" w:cs="Tahoma"/>
          <w:sz w:val="28"/>
          <w:szCs w:val="28"/>
          <w:lang w:eastAsia="ru-RU"/>
        </w:rPr>
        <w:t>мотивації до навчально-освітньої діяльності;</w:t>
      </w:r>
      <w:r w:rsidRPr="008B735E">
        <w:rPr>
          <w:rFonts w:ascii="Times New Roman" w:eastAsia="Times New Roman" w:hAnsi="Times New Roman" w:cs="Times New Roman"/>
          <w:color w:val="000000"/>
          <w:sz w:val="28"/>
          <w:szCs w:val="28"/>
          <w:lang w:eastAsia="ru-RU"/>
        </w:rPr>
        <w:t xml:space="preserve"> розвитку та вдосконалення форм організації освітнього процесу щодо пізнання математичних фактів, залежностей, закономірностей,  підвищення інтересу учнів до практичного використання математичних висновків, їх теоретичного, функціонального спрямування тощо. Фундамент цих критеріїв закладається в початкових класах, коли створюється база інформативної, діяльнісної/процесуальної, когнітивної процедури усвідомлення суті математики як форми реального та об’єктивного відображення і пізнання нового в навколишньому світі.</w:t>
      </w:r>
    </w:p>
    <w:p w:rsidR="00EF4087" w:rsidRPr="008B735E" w:rsidRDefault="00EF4087" w:rsidP="00EF4087">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Рекомендуємо при ознайомленні з новими поняттями, новими фактами і залежностями в математиці проводити актуалізацію здобутих знань, інформації, навичок учнів, та використовувати проблемні запитання, які стимулюватимуть дітей до роздумів, до пошуку власних ідей, до бажання аргументувати, відстоювати свої позиції, думки, дії.</w:t>
      </w:r>
    </w:p>
    <w:p w:rsidR="00EF4087" w:rsidRPr="008B735E" w:rsidRDefault="00EF4087" w:rsidP="00EF4087">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Оскільки математика є «універсальною» наукою, що розкриває сутність різних освітніх спрямувань/галузей, забезпечує інтегрований підхід при ознайомленні з певним математичним поняттям на реальних прикладах з життя, з об’єктами, що нас оточують, то для реалізації вимог освітньої математичної галузі  типової програми, досягнення учнями очікуваних результатів  навчання рекомендуємо </w:t>
      </w:r>
      <w:r w:rsidRPr="008B735E">
        <w:rPr>
          <w:rFonts w:ascii="Times New Roman" w:eastAsia="Times New Roman" w:hAnsi="Times New Roman" w:cs="Times New Roman"/>
          <w:sz w:val="28"/>
          <w:szCs w:val="28"/>
          <w:lang w:eastAsia="ru-RU"/>
        </w:rPr>
        <w:t>систематично використовувати внутрішньопредметні і міжпредметні зв’язки, практично-дійову інтеграцію з темами, розділами інших освітніх галузей, та пропонованими темами навчальних тижнів. Інтеграція має бути природньою, логічною, дидактично і практично виправданою.</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Завдання освітньої математичної галузі реалізуються через вивчення окремого </w:t>
      </w:r>
      <w:r w:rsidRPr="008B735E">
        <w:rPr>
          <w:rFonts w:ascii="Times New Roman" w:eastAsia="Times New Roman" w:hAnsi="Times New Roman" w:cs="Times New Roman"/>
          <w:b/>
          <w:sz w:val="28"/>
          <w:szCs w:val="28"/>
          <w:lang w:eastAsia="ru-RU"/>
        </w:rPr>
        <w:t>навчального предмета «Математика»</w:t>
      </w:r>
      <w:r w:rsidRPr="008B735E">
        <w:rPr>
          <w:rFonts w:ascii="Times New Roman" w:eastAsia="Times New Roman" w:hAnsi="Times New Roman" w:cs="Times New Roman"/>
          <w:sz w:val="28"/>
          <w:szCs w:val="28"/>
          <w:lang w:eastAsia="ru-RU"/>
        </w:rPr>
        <w:t xml:space="preserve"> (4 год на тиждень протягом навчального року) та включення програмового змісту з математики в інтегрований курс «Я досліджую світ», в інші освітні галузі як інструмент дослідження, порівняння, передбачення, обчислення, пізнання об’єктів за певними величинами, обгрунтування, опис подій в історичному ракурсі, залежностей між предметами/об’єктами природи, Всесвіту тощо. При розподілі програмового змісту навчального матеріалу між окремим предметом та інтегрованим курсом пропонуємо для інтегрованого курсу обирати теми, що передбачають виконання практично-зорієнтованих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з ним учнів, і в подальшому використовуватися на уроках математики.</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курсі початкової математичної освіти зазначені завдання реалізуються за такими змістовими лініями: «Лічба», «Числа. Дії з числами», «Вимірювання величин», «Просторові відношення. Геометричні фігури»,  «Робота з даними».</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Розв’язування проблем математичного змісту, в тому числі і сюжетні задачі, реалізується наскрізно у всіх змістових лініях. Дослідження та опис математичних фактів, відношень і закономірностей, що закладені в них, реалізують потенціал математичної галузі для формуванняв учнів  здатності логічно мислити, узагальнювати, робити висновки, застосовувати набуті знання, навички длярозв’язання навчальних і практичних завдань,  задач, формувати, розвивати та вдосконалювати/збагачувати свідоме  математичного мовлення.</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Вправи та завдання до них, що пропонують підручники за чинною програмою, слід доповнювати аналогічними, подібними завданнями, які охоплюють безпосередню діяьність конкретного учня/конкретної учениці в класі, в школі, вдома (в сім’ї, родині), на дозвіллі тощо. Така практична діяльність якнайкраще формує мотивацію, приносить моральне та інтелектуальне задоволення дитині, і що, звісно, формує й розвиває її математичні компетентності.</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Враховуючи вікові особливості другокласників та з метою усвідомленого, зацікавленого сприйняття змісту навчального матеріалу доцільно на освітніх заняттях практикувати дії  з лічильним матеріалом (у тому числі геометричними фігурами), предметними та схематичними ілюстраціями тощо. З цією метою вчитель/учителька може використовувати готові дидактичні засоби навчання для логіко-математичних видів діяльності, та виготовлені самостійно учнями (для створення яких варто проводити вимірювання, співставляннята порівняння їх за певними ознаками (за кількістю, розмірами, розміщенням, кольором, формою, призначенням, матеріалом тощо).</w:t>
      </w:r>
    </w:p>
    <w:p w:rsidR="00EF4087" w:rsidRPr="008B735E" w:rsidRDefault="00EF4087" w:rsidP="00EF4087">
      <w:pPr>
        <w:spacing w:after="0" w:line="240" w:lineRule="auto"/>
        <w:ind w:firstLine="426"/>
        <w:jc w:val="both"/>
        <w:rPr>
          <w:rFonts w:ascii="mceinline" w:eastAsia="Times New Roman" w:hAnsi="mceinline" w:cs="Tahoma"/>
          <w:sz w:val="28"/>
          <w:szCs w:val="28"/>
          <w:lang w:eastAsia="ru-RU"/>
        </w:rPr>
      </w:pPr>
      <w:r w:rsidRPr="008B735E">
        <w:rPr>
          <w:rFonts w:ascii="Times New Roman" w:eastAsia="Times New Roman" w:hAnsi="Times New Roman" w:cs="Times New Roman"/>
          <w:sz w:val="28"/>
          <w:szCs w:val="28"/>
          <w:lang w:eastAsia="ru-RU"/>
        </w:rPr>
        <w:t xml:space="preserve">При </w:t>
      </w:r>
      <w:r w:rsidRPr="008B735E">
        <w:rPr>
          <w:rFonts w:ascii="mceinline" w:eastAsia="Times New Roman" w:hAnsi="mceinline" w:cs="Tahoma"/>
          <w:sz w:val="28"/>
          <w:szCs w:val="28"/>
          <w:lang w:eastAsia="ru-RU"/>
        </w:rPr>
        <w:t xml:space="preserve"> вивченні початкового курсу математики особливу увагу варто  приділяти збагаченню та розвитку математичного мовлення дітей. Правильне використання математичних термінів є лакмусом свідомого засвоєння, розуміння суті математичного поняття. Для цього пропонуємо пояснювати походження назви поняття, його етимологію. Цікавою формою роботи з застосування нового терміну може бути пропозиція дібрати синоніми чи антоніми (без вживання їх назв) до нього, «творча лабораторія» з придумуванням «своїх» назв. Вважаємо неприпустимим вимагати від учнів завчання структури речення для формулювання відповіді. Слід вчити учнів, що в кожній відповіді має бути використана частина запитання. У підручниках, навчальних посібниках формулювання завдання на обчислення дається по-різному (обчисли, виконай обчислення, знайти значення виразу, обчисли вираз, виконай дію (дії) тощо). Це розширює діапазон мовлення, показує усвідомлення процесу дії для досягнення мети – знайти результат.</w:t>
      </w:r>
    </w:p>
    <w:p w:rsidR="00EF4087" w:rsidRPr="008B735E" w:rsidRDefault="00EF4087" w:rsidP="00EF4087">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Для формування вмінь аналізувати, виділяти істотнє, головне, тобто те, що вказує на зв’язок і взаємозалежність між даними величинами, оцінювати інформацію та використовувати її в практичних ситуаціях, математичних формулюваннях, критично мислити пропонуємо при розв’язанні будь-якої математичної, навчальної чи життєвої проблеми використовувати графічну інтерпретацію: малюнки, світлини, схеми, схематичні рисунки, графи, діаграми, предметну демонстрацію тощо.</w:t>
      </w:r>
    </w:p>
    <w:p w:rsidR="00EF4087" w:rsidRPr="008B735E" w:rsidRDefault="00EF4087" w:rsidP="00EF4087">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Мови відповідних корінних народів України та національних меншин</w:t>
      </w:r>
    </w:p>
    <w:p w:rsidR="00EF4087" w:rsidRPr="008B735E" w:rsidRDefault="00EF4087" w:rsidP="00EF4087">
      <w:pPr>
        <w:spacing w:after="0" w:line="240" w:lineRule="auto"/>
        <w:ind w:firstLine="708"/>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2019/2020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EF4087" w:rsidRPr="008B735E" w:rsidRDefault="00EF4087" w:rsidP="00EF4087">
      <w:pPr>
        <w:spacing w:after="0" w:line="240" w:lineRule="auto"/>
        <w:ind w:firstLine="708"/>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1-2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p>
    <w:p w:rsidR="00EF4087" w:rsidRPr="008B735E" w:rsidRDefault="00EF4087" w:rsidP="00EF4087">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Програми розроблено на основі Державного стандарту початкової освіти (мовно-літературна освітня галузь), </w:t>
      </w:r>
      <w:r w:rsidRPr="008B735E">
        <w:rPr>
          <w:rFonts w:ascii="Times New Roman" w:eastAsia="Times New Roman" w:hAnsi="Times New Roman" w:cs="Times New Roman"/>
          <w:bCs/>
          <w:color w:val="000000"/>
          <w:sz w:val="28"/>
          <w:szCs w:val="28"/>
          <w:bdr w:val="none" w:sz="0" w:space="0" w:color="auto" w:frame="1"/>
          <w:shd w:val="clear" w:color="auto" w:fill="FFFFFF"/>
          <w:lang w:eastAsia="ru-RU"/>
        </w:rPr>
        <w:t>затвердженого</w:t>
      </w:r>
      <w:r w:rsidRPr="008B735E">
        <w:rPr>
          <w:rFonts w:ascii="Times New Roman" w:eastAsia="Times New Roman" w:hAnsi="Times New Roman" w:cs="Times New Roman"/>
          <w:color w:val="000000"/>
          <w:sz w:val="28"/>
          <w:szCs w:val="28"/>
          <w:shd w:val="clear" w:color="auto" w:fill="FFFFFF"/>
          <w:lang w:eastAsia="ru-RU"/>
        </w:rPr>
        <w:t> </w:t>
      </w:r>
      <w:r w:rsidRPr="008B735E">
        <w:rPr>
          <w:rFonts w:ascii="Times New Roman" w:eastAsia="Times New Roman" w:hAnsi="Times New Roman" w:cs="Times New Roman"/>
          <w:bCs/>
          <w:color w:val="000000"/>
          <w:sz w:val="28"/>
          <w:szCs w:val="28"/>
          <w:bdr w:val="none" w:sz="0" w:space="0" w:color="auto" w:frame="1"/>
          <w:shd w:val="clear" w:color="auto" w:fill="FFFFFF"/>
          <w:lang w:eastAsia="ru-RU"/>
        </w:rPr>
        <w:t>постановою Кабінету Міністрів України</w:t>
      </w:r>
      <w:r w:rsidRPr="008B735E">
        <w:rPr>
          <w:rFonts w:ascii="Times New Roman" w:eastAsia="Times New Roman" w:hAnsi="Times New Roman" w:cs="Times New Roman"/>
          <w:color w:val="000000"/>
          <w:sz w:val="28"/>
          <w:szCs w:val="28"/>
          <w:shd w:val="clear" w:color="auto" w:fill="FFFFFF"/>
          <w:lang w:eastAsia="ru-RU"/>
        </w:rPr>
        <w:t> </w:t>
      </w:r>
      <w:r w:rsidRPr="008B735E">
        <w:rPr>
          <w:rFonts w:ascii="Times New Roman" w:eastAsia="Times New Roman" w:hAnsi="Times New Roman" w:cs="Times New Roman"/>
          <w:bCs/>
          <w:color w:val="000000"/>
          <w:sz w:val="28"/>
          <w:szCs w:val="28"/>
          <w:bdr w:val="none" w:sz="0" w:space="0" w:color="auto" w:frame="1"/>
          <w:shd w:val="clear" w:color="auto" w:fill="FFFFFF"/>
          <w:lang w:eastAsia="ru-RU"/>
        </w:rPr>
        <w:t>від 21 лютого 2018 р. № 87</w:t>
      </w:r>
      <w:r w:rsidRPr="008B735E">
        <w:rPr>
          <w:rFonts w:ascii="Times New Roman" w:eastAsia="Times New Roman" w:hAnsi="Times New Roman" w:cs="Times New Roman"/>
          <w:sz w:val="28"/>
          <w:szCs w:val="28"/>
          <w:lang w:eastAsia="ru-RU"/>
        </w:rPr>
        <w:t>, і згідно з положеннями Концепції «Нова українська школа».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3-4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 (Державного стандарту початкової загальної освіти (2011 р.), типових освітніх програм (наказ МОН України від 20.04.2018 № 407), що розміщені на офіційному сайті МОН.</w:t>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Навчання з мов відповідних корінних народів та національних меншин учнів 3-4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8B735E">
        <w:rPr>
          <w:rFonts w:ascii="Times New Roman" w:eastAsia="Times New Roman" w:hAnsi="Times New Roman" w:cs="Times New Roman"/>
          <w:sz w:val="28"/>
          <w:szCs w:val="28"/>
          <w:lang w:eastAsia="ru-RU"/>
        </w:rPr>
        <w:tab/>
      </w:r>
    </w:p>
    <w:p w:rsidR="00EF4087" w:rsidRPr="008B735E" w:rsidRDefault="00EF4087" w:rsidP="00EF4087">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Навчання з мов відповідних корінних народів та національних меншин учнів 1-2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які видані за результатами проведення конкурсного відбору проектів підручників для 1-2 класу закладів загальної середньої освіти.</w:t>
      </w:r>
    </w:p>
    <w:p w:rsidR="00EF4087" w:rsidRPr="008B735E" w:rsidRDefault="00EF4087" w:rsidP="00EF4087">
      <w:pPr>
        <w:spacing w:after="0" w:line="240" w:lineRule="auto"/>
        <w:ind w:firstLine="708"/>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у Переліку навчальних програм, підручників та навчальних посібників, рекомендованих Міністерством освіти і науки України у 2019/2020 навчальному році.  </w:t>
      </w:r>
    </w:p>
    <w:p w:rsidR="00EF4087" w:rsidRPr="008B735E" w:rsidRDefault="00EF4087" w:rsidP="00EF4087">
      <w:pPr>
        <w:spacing w:after="0" w:line="240" w:lineRule="auto"/>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          Детальніше щодо особливостей вивчення мов відповідних корінних народів та  національних меншин зазначається нижче,  у частині про вивчення мов відповідних корінних народів та  національних меншин, інтегрованого курсу «Література» у 2-11 класах закладів загальної середньої освіти.</w:t>
      </w:r>
    </w:p>
    <w:p w:rsidR="00EF4087" w:rsidRPr="008B735E" w:rsidRDefault="00EF4087" w:rsidP="00EF4087">
      <w:pPr>
        <w:spacing w:after="0" w:line="240" w:lineRule="auto"/>
        <w:ind w:firstLine="567"/>
        <w:jc w:val="both"/>
        <w:rPr>
          <w:rFonts w:ascii="mceinline" w:eastAsia="Times New Roman" w:hAnsi="mceinline" w:cs="Tahoma"/>
          <w:sz w:val="28"/>
          <w:szCs w:val="28"/>
          <w:lang w:eastAsia="ru-RU"/>
        </w:rPr>
      </w:pPr>
      <w:r w:rsidRPr="008B735E">
        <w:rPr>
          <w:rFonts w:ascii="mceinline" w:eastAsia="Times New Roman" w:hAnsi="mceinline" w:cs="Tahoma"/>
          <w:sz w:val="28"/>
          <w:szCs w:val="28"/>
          <w:lang w:eastAsia="ru-RU"/>
        </w:rPr>
        <w:t>Оцінювання в 1-4 класах здійснюють відповідно до чинних нормативних документів.</w:t>
      </w:r>
    </w:p>
    <w:p w:rsidR="00EF4087" w:rsidRPr="008B735E" w:rsidRDefault="00EF4087" w:rsidP="00EF4087">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Окрім того, інформуємо, що</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color w:val="000000"/>
          <w:sz w:val="28"/>
          <w:szCs w:val="28"/>
          <w:lang w:eastAsia="uk-UA"/>
        </w:rPr>
        <w:t>Телеканалом ПЛЮСПЛЮС розроблено мультфільми для учнів 1-4 класів, які можуть бути використані під час навчання в закладах загальної середньої освіти.  «Світ чекає на відкриття» - навчальний, мотивуючий і розважальний проект для дітей, вчителів та батьків, а також проект «Це</w:t>
      </w:r>
      <w:r w:rsidRPr="008B735E">
        <w:rPr>
          <w:rFonts w:ascii="Times New Roman" w:eastAsia="Times New Roman" w:hAnsi="Times New Roman" w:cs="Times New Roman"/>
          <w:color w:val="1F497D"/>
          <w:sz w:val="28"/>
          <w:szCs w:val="28"/>
          <w:lang w:eastAsia="uk-UA"/>
        </w:rPr>
        <w:t> – </w:t>
      </w:r>
      <w:r w:rsidRPr="008B735E">
        <w:rPr>
          <w:rFonts w:ascii="Times New Roman" w:eastAsia="Times New Roman" w:hAnsi="Times New Roman" w:cs="Times New Roman"/>
          <w:color w:val="000000"/>
          <w:sz w:val="28"/>
          <w:szCs w:val="28"/>
          <w:lang w:eastAsia="uk-UA"/>
        </w:rPr>
        <w:t>наше</w:t>
      </w:r>
      <w:r w:rsidRPr="008B735E">
        <w:rPr>
          <w:rFonts w:ascii="Times New Roman" w:eastAsia="Times New Roman" w:hAnsi="Times New Roman" w:cs="Times New Roman"/>
          <w:color w:val="1F497D"/>
          <w:sz w:val="28"/>
          <w:szCs w:val="28"/>
          <w:lang w:eastAsia="uk-UA"/>
        </w:rPr>
        <w:t>,</w:t>
      </w:r>
      <w:r w:rsidRPr="008B735E">
        <w:rPr>
          <w:rFonts w:ascii="Times New Roman" w:eastAsia="Times New Roman" w:hAnsi="Times New Roman" w:cs="Times New Roman"/>
          <w:color w:val="000000"/>
          <w:sz w:val="28"/>
          <w:szCs w:val="28"/>
          <w:lang w:eastAsia="uk-UA"/>
        </w:rPr>
        <w:t> і це</w:t>
      </w:r>
      <w:r w:rsidRPr="008B735E">
        <w:rPr>
          <w:rFonts w:ascii="Times New Roman" w:eastAsia="Times New Roman" w:hAnsi="Times New Roman" w:cs="Times New Roman"/>
          <w:color w:val="1F497D"/>
          <w:sz w:val="28"/>
          <w:szCs w:val="28"/>
          <w:lang w:eastAsia="uk-UA"/>
        </w:rPr>
        <w:t> – </w:t>
      </w:r>
      <w:r w:rsidRPr="008B735E">
        <w:rPr>
          <w:rFonts w:ascii="Times New Roman" w:eastAsia="Times New Roman" w:hAnsi="Times New Roman" w:cs="Times New Roman"/>
          <w:color w:val="000000"/>
          <w:sz w:val="28"/>
          <w:szCs w:val="28"/>
          <w:lang w:eastAsia="uk-UA"/>
        </w:rPr>
        <w:t>твоє» - яскраві та зрозумілі розповіді  про геніальні винаходи, природні багатства, блискучі ідеї, що прославляють нашу країну на весь світ.</w:t>
      </w:r>
    </w:p>
    <w:p w:rsidR="00EF4087" w:rsidRPr="008B735E" w:rsidRDefault="008B735E" w:rsidP="00EF4087">
      <w:pPr>
        <w:spacing w:after="0" w:line="240" w:lineRule="auto"/>
        <w:rPr>
          <w:rFonts w:ascii="Times New Roman" w:eastAsia="Times New Roman" w:hAnsi="Times New Roman" w:cs="Times New Roman"/>
          <w:sz w:val="24"/>
          <w:szCs w:val="24"/>
          <w:lang w:eastAsia="ru-RU"/>
        </w:rPr>
      </w:pPr>
      <w:hyperlink r:id="rId11" w:history="1">
        <w:r w:rsidR="00EF4087" w:rsidRPr="008B735E">
          <w:rPr>
            <w:rFonts w:ascii="Times New Roman" w:eastAsia="Times New Roman" w:hAnsi="Times New Roman" w:cs="Times New Roman"/>
            <w:color w:val="0000FF"/>
            <w:sz w:val="24"/>
            <w:szCs w:val="24"/>
            <w:u w:val="single"/>
            <w:lang w:eastAsia="ru-RU"/>
          </w:rPr>
          <w:t>https://plus-plus.tv/files?fbclid=IwAR3vX7wO-RIYXKgS3lqT1JyfmfsYk0IXhcvSUu6kVP9zaRJ7zKxqep_G4qU</w:t>
        </w:r>
      </w:hyperlink>
    </w:p>
    <w:p w:rsidR="001D7A9F" w:rsidRPr="008B735E" w:rsidRDefault="001D7A9F"/>
    <w:sectPr w:rsidR="001D7A9F" w:rsidRPr="008B73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mceinlin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B3F6E"/>
    <w:multiLevelType w:val="hybridMultilevel"/>
    <w:tmpl w:val="BFA49F06"/>
    <w:lvl w:ilvl="0" w:tplc="04190001">
      <w:start w:val="1"/>
      <w:numFmt w:val="bullet"/>
      <w:lvlText w:val=""/>
      <w:lvlJc w:val="left"/>
      <w:pPr>
        <w:ind w:left="720" w:hanging="360"/>
      </w:pPr>
      <w:rPr>
        <w:rFonts w:ascii="Symbol" w:hAnsi="Symbol" w:hint="default"/>
      </w:rPr>
    </w:lvl>
    <w:lvl w:ilvl="1" w:tplc="2AD6CD0C">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87"/>
    <w:rsid w:val="001D7A9F"/>
    <w:rsid w:val="008B735E"/>
    <w:rsid w:val="00EF4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82E4A-8B89-4F45-8980-169B276C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7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pozashk_osv/481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vita.ua/legislation/law/22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s://plus-plus.tv/files?fbclid=IwAR3vX7wO-RIYXKgS3lqT1JyfmfsYk0IXhcvSUu6kVP9zaRJ7zKxqep_G4qU"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0" Type="http://schemas.openxmlformats.org/officeDocument/2006/relationships/hyperlink" Target="https://imzo.gov.ua/pidruchniki/pereliki/" TargetMode="External"/><Relationship Id="rId4" Type="http://schemas.openxmlformats.org/officeDocument/2006/relationships/webSettings" Target="webSettings.xml"/><Relationship Id="rId9" Type="http://schemas.openxmlformats.org/officeDocument/2006/relationships/hyperlink" Target="http://mon.gov.ua/activity%20/education/zagalna-serednya/ua-sch-2016/konczepcziya.html"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37186</Words>
  <Characters>21197</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Совенко</dc:creator>
  <cp:lastModifiedBy>Шкільне життя</cp:lastModifiedBy>
  <cp:revision>2</cp:revision>
  <dcterms:created xsi:type="dcterms:W3CDTF">2019-07-03T07:43:00Z</dcterms:created>
  <dcterms:modified xsi:type="dcterms:W3CDTF">2019-07-03T15:57:00Z</dcterms:modified>
</cp:coreProperties>
</file>