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D6C" w:rsidRPr="005C4D6C" w:rsidRDefault="005C4D6C" w:rsidP="005C4D6C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right="-5" w:firstLine="567"/>
        <w:jc w:val="right"/>
        <w:rPr>
          <w:rFonts w:ascii="Times New Roman" w:eastAsia="Times New Roman" w:hAnsi="Times New Roman" w:cs="Times New Roman"/>
          <w:b/>
          <w:bCs/>
          <w:spacing w:val="-1"/>
          <w:w w:val="99"/>
          <w:sz w:val="28"/>
          <w:szCs w:val="28"/>
          <w:lang w:eastAsia="ru-RU"/>
        </w:rPr>
      </w:pPr>
      <w:bookmarkStart w:id="0" w:name="_GoBack"/>
      <w:r w:rsidRPr="005C4D6C">
        <w:rPr>
          <w:rFonts w:ascii="Verdana" w:hAnsi="Verdana"/>
          <w:color w:val="2C2F34"/>
          <w:sz w:val="21"/>
          <w:szCs w:val="21"/>
          <w:shd w:val="clear" w:color="auto" w:fill="FFFFFF"/>
        </w:rPr>
        <w:t>Додаток</w:t>
      </w:r>
      <w:r w:rsidRPr="005C4D6C">
        <w:rPr>
          <w:rFonts w:ascii="Verdana" w:hAnsi="Verdana"/>
          <w:color w:val="2C2F34"/>
          <w:sz w:val="21"/>
          <w:szCs w:val="21"/>
        </w:rPr>
        <w:br/>
      </w:r>
      <w:r w:rsidRPr="005C4D6C">
        <w:rPr>
          <w:rFonts w:ascii="Verdana" w:hAnsi="Verdana"/>
          <w:color w:val="2C2F34"/>
          <w:sz w:val="21"/>
          <w:szCs w:val="21"/>
          <w:shd w:val="clear" w:color="auto" w:fill="FFFFFF"/>
        </w:rPr>
        <w:t>до листа Міністерства</w:t>
      </w:r>
      <w:r w:rsidRPr="005C4D6C">
        <w:rPr>
          <w:rFonts w:ascii="Verdana" w:hAnsi="Verdana"/>
          <w:color w:val="2C2F34"/>
          <w:sz w:val="21"/>
          <w:szCs w:val="21"/>
        </w:rPr>
        <w:br/>
      </w:r>
      <w:r w:rsidRPr="005C4D6C">
        <w:rPr>
          <w:rFonts w:ascii="Verdana" w:hAnsi="Verdana"/>
          <w:color w:val="2C2F34"/>
          <w:sz w:val="21"/>
          <w:szCs w:val="21"/>
          <w:shd w:val="clear" w:color="auto" w:fill="FFFFFF"/>
        </w:rPr>
        <w:t>освіти і науки України</w:t>
      </w:r>
      <w:r w:rsidRPr="005C4D6C">
        <w:rPr>
          <w:rFonts w:ascii="Verdana" w:hAnsi="Verdana"/>
          <w:color w:val="2C2F34"/>
          <w:sz w:val="21"/>
          <w:szCs w:val="21"/>
        </w:rPr>
        <w:br/>
      </w:r>
      <w:hyperlink r:id="rId4" w:history="1">
        <w:r w:rsidRPr="005C4D6C">
          <w:rPr>
            <w:rStyle w:val="a3"/>
            <w:rFonts w:ascii="Verdana" w:hAnsi="Verdana"/>
            <w:color w:val="D3170A"/>
            <w:sz w:val="21"/>
            <w:szCs w:val="21"/>
            <w:bdr w:val="none" w:sz="0" w:space="0" w:color="auto" w:frame="1"/>
            <w:shd w:val="clear" w:color="auto" w:fill="FFFFFF"/>
          </w:rPr>
          <w:t>від  01. 07. 2019 р. № 1/11-5966</w:t>
        </w:r>
      </w:hyperlink>
    </w:p>
    <w:p w:rsidR="00975787" w:rsidRPr="005C4D6C" w:rsidRDefault="00975787" w:rsidP="00975787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right="-5" w:firstLine="567"/>
        <w:jc w:val="center"/>
        <w:rPr>
          <w:rFonts w:ascii="Times New Roman" w:eastAsia="Times New Roman" w:hAnsi="Times New Roman" w:cs="Times New Roman"/>
          <w:b/>
          <w:bCs/>
          <w:spacing w:val="-1"/>
          <w:w w:val="99"/>
          <w:sz w:val="28"/>
          <w:szCs w:val="28"/>
          <w:lang w:eastAsia="ru-RU"/>
        </w:rPr>
      </w:pPr>
      <w:r w:rsidRPr="005C4D6C">
        <w:rPr>
          <w:rFonts w:ascii="Times New Roman" w:eastAsia="Times New Roman" w:hAnsi="Times New Roman" w:cs="Times New Roman"/>
          <w:b/>
          <w:bCs/>
          <w:spacing w:val="-1"/>
          <w:w w:val="99"/>
          <w:sz w:val="28"/>
          <w:szCs w:val="28"/>
          <w:lang w:eastAsia="ru-RU"/>
        </w:rPr>
        <w:t>Математика</w:t>
      </w:r>
    </w:p>
    <w:p w:rsidR="00975787" w:rsidRPr="005C4D6C" w:rsidRDefault="00975787" w:rsidP="00975787">
      <w:pPr>
        <w:widowControl w:val="0"/>
        <w:autoSpaceDE w:val="0"/>
        <w:autoSpaceDN w:val="0"/>
        <w:adjustRightInd w:val="0"/>
        <w:spacing w:after="0" w:line="240" w:lineRule="auto"/>
        <w:ind w:right="7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D6C">
        <w:rPr>
          <w:rFonts w:ascii="Times New Roman" w:eastAsia="Times New Roman" w:hAnsi="Times New Roman" w:cs="Times New Roman"/>
          <w:spacing w:val="-6"/>
          <w:w w:val="107"/>
          <w:sz w:val="28"/>
          <w:szCs w:val="28"/>
          <w:lang w:eastAsia="ru-RU"/>
        </w:rPr>
        <w:t>Відповідно до постанови Кабінету Міністрів України від 23.11.2011                                   № 1392 «</w:t>
      </w:r>
      <w:r w:rsidRPr="005C4D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 затвердження Державного стандарту базової і повної загальної середньої освіти</w:t>
      </w:r>
      <w:r w:rsidRPr="005C4D6C">
        <w:rPr>
          <w:rFonts w:ascii="Times New Roman" w:eastAsia="Times New Roman" w:hAnsi="Times New Roman" w:cs="Times New Roman"/>
          <w:spacing w:val="-6"/>
          <w:w w:val="107"/>
          <w:sz w:val="28"/>
          <w:szCs w:val="28"/>
          <w:lang w:eastAsia="ru-RU"/>
        </w:rPr>
        <w:t xml:space="preserve">» та типової освітньої програми для закладів загальної середньої освіти ІІІ ступеня </w:t>
      </w:r>
      <w:r w:rsidRPr="005C4D6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C4D6C">
        <w:rPr>
          <w:rFonts w:ascii="Times New Roman" w:eastAsia="Times New Roman" w:hAnsi="Times New Roman" w:cs="Times New Roman"/>
          <w:spacing w:val="45"/>
          <w:sz w:val="28"/>
          <w:szCs w:val="28"/>
          <w:lang w:eastAsia="ru-RU"/>
        </w:rPr>
        <w:t xml:space="preserve"> </w:t>
      </w:r>
      <w:r w:rsidRPr="005C4D6C">
        <w:rPr>
          <w:rFonts w:ascii="Times New Roman" w:eastAsia="Times New Roman" w:hAnsi="Times New Roman" w:cs="Times New Roman"/>
          <w:spacing w:val="-6"/>
          <w:w w:val="108"/>
          <w:sz w:val="28"/>
          <w:szCs w:val="28"/>
          <w:lang w:eastAsia="ru-RU"/>
        </w:rPr>
        <w:t>2019/2020 навчальном</w:t>
      </w:r>
      <w:r w:rsidRPr="005C4D6C">
        <w:rPr>
          <w:rFonts w:ascii="Times New Roman" w:eastAsia="Times New Roman" w:hAnsi="Times New Roman" w:cs="Times New Roman"/>
          <w:w w:val="108"/>
          <w:sz w:val="28"/>
          <w:szCs w:val="28"/>
          <w:lang w:eastAsia="ru-RU"/>
        </w:rPr>
        <w:t>у</w:t>
      </w:r>
      <w:r w:rsidRPr="005C4D6C">
        <w:rPr>
          <w:rFonts w:ascii="Times New Roman" w:eastAsia="Times New Roman" w:hAnsi="Times New Roman" w:cs="Times New Roman"/>
          <w:spacing w:val="18"/>
          <w:w w:val="108"/>
          <w:sz w:val="28"/>
          <w:szCs w:val="28"/>
          <w:lang w:eastAsia="ru-RU"/>
        </w:rPr>
        <w:t xml:space="preserve"> </w:t>
      </w:r>
      <w:r w:rsidRPr="005C4D6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роц</w:t>
      </w:r>
      <w:r w:rsidRPr="005C4D6C">
        <w:rPr>
          <w:rFonts w:ascii="Times New Roman" w:eastAsia="Times New Roman" w:hAnsi="Times New Roman" w:cs="Times New Roman"/>
          <w:sz w:val="28"/>
          <w:szCs w:val="28"/>
          <w:lang w:eastAsia="ru-RU"/>
        </w:rPr>
        <w:t>і 11</w:t>
      </w:r>
      <w:r w:rsidRPr="005C4D6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класи</w:t>
      </w:r>
      <w:r w:rsidRPr="005C4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4D6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закладі</w:t>
      </w:r>
      <w:r w:rsidRPr="005C4D6C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загальної середньої освіти будуть вивчати математику на рівні стандарту                    (3 години на тиждень) або на профільному рівні (9 годин на тиждень).</w:t>
      </w:r>
    </w:p>
    <w:p w:rsidR="00975787" w:rsidRPr="005C4D6C" w:rsidRDefault="00975787" w:rsidP="00975787">
      <w:pPr>
        <w:widowControl w:val="0"/>
        <w:autoSpaceDE w:val="0"/>
        <w:autoSpaceDN w:val="0"/>
        <w:adjustRightInd w:val="0"/>
        <w:spacing w:after="0" w:line="240" w:lineRule="auto"/>
        <w:ind w:right="7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Нові навчальні програми було укладено на </w:t>
      </w:r>
      <w:proofErr w:type="spellStart"/>
      <w:r w:rsidRPr="005C4D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компетентнісній</w:t>
      </w:r>
      <w:proofErr w:type="spellEnd"/>
      <w:r w:rsidRPr="005C4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основі. Розставлені наголоси на формування практичних навичок для подальшого їх застосування в реальному житті замість опрацювання великого об’єму теоретичного матеріалу без можливості його застосування на практиці. </w:t>
      </w:r>
    </w:p>
    <w:p w:rsidR="00975787" w:rsidRPr="005C4D6C" w:rsidRDefault="00975787" w:rsidP="00975787">
      <w:pPr>
        <w:spacing w:after="0" w:line="240" w:lineRule="auto"/>
        <w:ind w:left="-3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 і в середній школі курс математики покликаний не лише для розвитку математичної компетентності, а й інших ключових компетентностей. У програмах наведено таблицю з переліком ключових компетентностей, та завданнями, покладеними на математику для їх розвитку. </w:t>
      </w:r>
    </w:p>
    <w:p w:rsidR="00975787" w:rsidRPr="005C4D6C" w:rsidRDefault="00975787" w:rsidP="00975787">
      <w:pPr>
        <w:spacing w:after="0" w:line="240" w:lineRule="auto"/>
        <w:ind w:left="-3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Також значна увага приділяється вивченню наскрізних ліній, а саме: </w:t>
      </w:r>
      <w:r w:rsidRPr="005C4D6C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«Екологічна безпека та сталий розвиток», «Громадянська відповідальність», «Здоров'я і безпека», «Підприємливість та фінансова грамотність</w:t>
      </w:r>
      <w:r w:rsidRPr="005C4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975787" w:rsidRPr="005C4D6C" w:rsidRDefault="00975787" w:rsidP="0097578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5C4D6C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Наскрізні лінії є соціально значимими </w:t>
      </w:r>
      <w:proofErr w:type="spellStart"/>
      <w:r w:rsidRPr="005C4D6C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надпредметними</w:t>
      </w:r>
      <w:proofErr w:type="spellEnd"/>
      <w:r w:rsidRPr="005C4D6C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темами, які допомагають формуванню в учнів уявлень про суспільство в цілому, розвивають здатність застосовувати отримані знання в різних ситуаціях.</w:t>
      </w:r>
    </w:p>
    <w:p w:rsidR="00975787" w:rsidRPr="005C4D6C" w:rsidRDefault="00975787" w:rsidP="00975787">
      <w:pPr>
        <w:spacing w:after="0" w:line="240" w:lineRule="auto"/>
        <w:ind w:left="-3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Безперечно основним засобом імплементації наскрізних ліній у математику є вибір задач. Також це можливо за рахунок виконання навчальних проектів, під час виконання яких учні повинні працювати групами, розділяти ролі, вчитись взаємодіяти в колективі, шукати та аналізувати інформацію, презентувати власні напрацювання на загал. </w:t>
      </w:r>
    </w:p>
    <w:p w:rsidR="00975787" w:rsidRPr="005C4D6C" w:rsidRDefault="00975787" w:rsidP="00975787">
      <w:pPr>
        <w:spacing w:after="0" w:line="240" w:lineRule="auto"/>
        <w:ind w:left="-30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4D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Рівень стандарту</w:t>
      </w:r>
    </w:p>
    <w:p w:rsidR="00975787" w:rsidRPr="005C4D6C" w:rsidRDefault="00975787" w:rsidP="00975787">
      <w:pPr>
        <w:widowControl w:val="0"/>
        <w:autoSpaceDE w:val="0"/>
        <w:autoSpaceDN w:val="0"/>
        <w:adjustRightInd w:val="0"/>
        <w:spacing w:after="0" w:line="240" w:lineRule="auto"/>
        <w:ind w:right="7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D6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 навчальна програма з математики (Алгебра та початки аналізу та геометрія) для учнів 10-11 класів закладів загальної середньої освіти (</w:t>
      </w:r>
      <w:hyperlink r:id="rId5" w:history="1">
        <w:r w:rsidRPr="005C4D6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https://mon.gov.ua/storage/app/media/zagalna%20serednya/programy-10-11-klas/2018-2019/matematika.-riven-standartu.docx</w:t>
        </w:r>
      </w:hyperlink>
      <w:r w:rsidRPr="005C4D6C">
        <w:rPr>
          <w:rFonts w:ascii="Times New Roman" w:eastAsia="Times New Roman" w:hAnsi="Times New Roman" w:cs="Times New Roman"/>
          <w:sz w:val="28"/>
          <w:szCs w:val="28"/>
          <w:lang w:eastAsia="ru-RU"/>
        </w:rPr>
        <w:t>) розрахована на 3 години на тиждень. Вивчаються 2 окремих предмета: «Алгебра і початки аналізу» та «Геометрія». У І семестрі 10 класу виділяється 2 години на геометрію та 1 година на алгебру і початки аналізу, у ІІ семестрі навпаки – 1 година на геометрію та 2 години на алгебру і початки аналізу. Разом на вивчення алгебри і початків аналізу відводиться 54 години протягом року, а на геометрію 51 година.</w:t>
      </w:r>
    </w:p>
    <w:p w:rsidR="00975787" w:rsidRPr="005C4D6C" w:rsidRDefault="00975787" w:rsidP="0097578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4D6C">
        <w:rPr>
          <w:rFonts w:ascii="Times New Roman" w:eastAsia="Times New Roman" w:hAnsi="Times New Roman" w:cs="Times New Roman"/>
          <w:sz w:val="28"/>
          <w:szCs w:val="28"/>
          <w:lang w:eastAsia="ru-RU"/>
        </w:rPr>
        <w:t>У кінці кожної теми з алгебри і початків аналізу та з геометрії вчитель проводить тематичне оцінювання. При виставленні тематичної оцінки враховуються всі види навчальної діяльності, що підлягали оцінюванню протягом вивчення теми крім оцінок за ведення зошита.</w:t>
      </w:r>
      <w:r w:rsidRPr="005C4D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975787" w:rsidRPr="005C4D6C" w:rsidRDefault="00975787" w:rsidP="0097578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Семестрове оцінювання здійснюється на підставі тематичного окремо з алгебри і початків аналізу і окремо з геометрії. Типовою освітньою програмою </w:t>
      </w:r>
      <w:r w:rsidRPr="005C4D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закладів загальної середньої освіти ІІІ ступеню передбачене оцінювання учнів 10-11-х класів з математики. Семестрова оцінка з математики виводиться як середнє арифметичне семестрових оцінок з двох математичних курсів (алгебри і початків аналізу та геометрії) та здійснюється округлення до цілого числа. (Наприклад, учень/учениця має семестрові оцінки 8 з алгебри і початків аналізу і 9 з геометрії. Тоді середнє значення становитиме (8+9):2=8,5≈9. Отже, семестрова оцінка з математики – 9). </w:t>
      </w:r>
      <w:r w:rsidRPr="005C4D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Семестрова оцінка</w:t>
      </w:r>
      <w:r w:rsidRPr="005C4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математики </w:t>
      </w:r>
      <w:r w:rsidRPr="005C4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виставляється без дати до класного журналу на сторінку з алгебри і початків аналізу в колонку з надписом «І семестр. Математика», «ІІ семестр. Математика» та на сторінку зведеного обліку. Семестрова оцінка може підлягати коригуванню відповідно до </w:t>
      </w:r>
      <w:r w:rsidRPr="005C4D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5C4D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Інструкції з ведення класного журналу учнів 5-11(12)-х класів  загальноосвітніх навчальних закладів», затвердженої наказом </w:t>
      </w:r>
      <w:r w:rsidRPr="005C4D6C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Міністерства освіти і науки України від 03 червня 2008 року № 496. Коригована семестрова оцінка з математики виводиться як середнє арифметичне скоригованих семестрових оцінок з двох математичних курсів (алгебри і початків аналізу та геометрії) та здійснюється округлення до цілого числа за наведеним прикладом. Виставляється коригована семестрова оцінка з математики на сторінку з алгебри і початків аналізу.</w:t>
      </w:r>
    </w:p>
    <w:p w:rsidR="00975787" w:rsidRPr="005C4D6C" w:rsidRDefault="00975787" w:rsidP="0097578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D6C">
        <w:rPr>
          <w:rFonts w:ascii="Times New Roman" w:eastAsia="Times New Roman" w:hAnsi="Times New Roman" w:cs="Times New Roman"/>
          <w:sz w:val="28"/>
          <w:szCs w:val="28"/>
          <w:lang w:eastAsia="ru-RU"/>
        </w:rPr>
        <w:t>Річне оцінювання здійснюється на основі семестрових або скоригованих семестрових оцінок з математики. Річна оцінка з математики виставляється на сторінку з алгебри і початків аналізу в стовпчик з надписом «Річна. Математика». На сторінку зведеного обліку навчальних досягнень учнів річна оцінка з математики виставляється у стовпчик «Математика».</w:t>
      </w:r>
    </w:p>
    <w:p w:rsidR="00975787" w:rsidRPr="005C4D6C" w:rsidRDefault="00975787" w:rsidP="00975787">
      <w:pPr>
        <w:widowControl w:val="0"/>
        <w:autoSpaceDE w:val="0"/>
        <w:autoSpaceDN w:val="0"/>
        <w:adjustRightInd w:val="0"/>
        <w:spacing w:after="0" w:line="240" w:lineRule="auto"/>
        <w:ind w:right="7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D6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Можливе виділення додаткових годин із варіативного складника навчального плану. Розподіл додаткових годин між алгеброю та початками аналізу і геометрією залишається на розсуд вчителя. Додаткові години поповнюють години резерву. У свою чергу, години резерву вчитель, на власний розсуд може витрачати на систематизацію та повторення матеріалу на початку та в кінці року, збільшення кількості годин на кожну із вказаних тем, зокрема для внесення змін до орієнтовного календарно-тематичного плану.</w:t>
      </w:r>
    </w:p>
    <w:p w:rsidR="00975787" w:rsidRPr="005C4D6C" w:rsidRDefault="00975787" w:rsidP="00975787">
      <w:pPr>
        <w:widowControl w:val="0"/>
        <w:autoSpaceDE w:val="0"/>
        <w:autoSpaceDN w:val="0"/>
        <w:adjustRightInd w:val="0"/>
        <w:spacing w:after="0" w:line="240" w:lineRule="auto"/>
        <w:ind w:right="70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4D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Профільний рівень</w:t>
      </w:r>
    </w:p>
    <w:p w:rsidR="00975787" w:rsidRPr="005C4D6C" w:rsidRDefault="00975787" w:rsidP="00975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D6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учнів, які вивчатимуть математику на профільному рівні, укладено 2 нові навчальні програми: перша, призначена для учнів, які до 10 класу навчалися в закладах загальної середньої освіти і вирішили обрати математичний профіль лише в 10 класі (</w:t>
      </w:r>
      <w:hyperlink r:id="rId6" w:history="1">
        <w:r w:rsidRPr="005C4D6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https://mon.gov.ua/storage/app/media/zagalna%20serednya/programy-10-11-klas/2018-2019/matematika-profilnij-rivenfinal.docx</w:t>
        </w:r>
      </w:hyperlink>
      <w:r w:rsidRPr="005C4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975787" w:rsidRPr="005C4D6C" w:rsidRDefault="00975787" w:rsidP="0097578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D6C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Друга програма, розрахована на учнів, які вивчали математику поглиблено з 8 класу (</w:t>
      </w:r>
      <w:hyperlink r:id="rId7" w:history="1">
        <w:r w:rsidRPr="005C4D6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https://mon.gov.ua/storage/app/media/zagalna%20serednya/programy-10-11-klas/2018-2019/matematika-poglibl-rivenfinal.docx</w:t>
        </w:r>
      </w:hyperlink>
      <w:r w:rsidRPr="005C4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975787" w:rsidRPr="005C4D6C" w:rsidRDefault="00975787" w:rsidP="00975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D6C">
        <w:rPr>
          <w:rFonts w:ascii="Times New Roman" w:eastAsia="Times New Roman" w:hAnsi="Times New Roman" w:cs="Times New Roman"/>
          <w:sz w:val="28"/>
          <w:szCs w:val="28"/>
          <w:lang w:eastAsia="ru-RU"/>
        </w:rPr>
        <w:t>Ці навчальні програми розраховані на 9 годин на тиждень (6 годин алгебри та початків аналізу і 3 години геометрії).</w:t>
      </w:r>
    </w:p>
    <w:p w:rsidR="00975787" w:rsidRPr="005C4D6C" w:rsidRDefault="00975787" w:rsidP="00975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D6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 час підготовки вчителів до уроків радимо використовувати періодичні фахові видання: «Математика в рідній школі», «Математика», «Математика в школах України».</w:t>
      </w:r>
    </w:p>
    <w:bookmarkEnd w:id="0"/>
    <w:p w:rsidR="001D7A9F" w:rsidRPr="005C4D6C" w:rsidRDefault="001D7A9F"/>
    <w:sectPr w:rsidR="001D7A9F" w:rsidRPr="005C4D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787"/>
    <w:rsid w:val="001D7A9F"/>
    <w:rsid w:val="005C4D6C"/>
    <w:rsid w:val="0097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960B75-6797-45AB-850D-CF0124C6A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4D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on.gov.ua/storage/app/media/zagalna%20serednya/programy-10-11-klas/2018-2019/matematika-poglibl-rivenfinal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n.gov.ua/storage/app/media/zagalna%20serednya/programy-10-11-klas/2018-2019/matematika-profilnij-rivenfinal.docx" TargetMode="External"/><Relationship Id="rId5" Type="http://schemas.openxmlformats.org/officeDocument/2006/relationships/hyperlink" Target="https://mon.gov.ua/storage/app/media/zagalna%20serednya/programy-10-11-klas/2018-2019/matematika.-riven-standartu.docx" TargetMode="External"/><Relationship Id="rId4" Type="http://schemas.openxmlformats.org/officeDocument/2006/relationships/hyperlink" Target="https://www.schoollife.org.ua/lyst-ministerstva-osvity-i-nauky-ukrayiny-1-11-5966-vid-01-07-2019-shhodo-metodychnyh-rekomendatsij-pro-vykladannya-navchalnyh-predmetiv-u-zakladah-zagalnoyi-serednoyi-osvity-u-2019-2020-navchalnomu-r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4212</Words>
  <Characters>2401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Шкільне життя</dc:creator>
  <cp:lastModifiedBy>Шкільне життя</cp:lastModifiedBy>
  <cp:revision>3</cp:revision>
  <dcterms:created xsi:type="dcterms:W3CDTF">2019-07-03T08:59:00Z</dcterms:created>
  <dcterms:modified xsi:type="dcterms:W3CDTF">2019-07-03T18:41:00Z</dcterms:modified>
</cp:coreProperties>
</file>